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796C60"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  <w:t>辅助检查—心电图各节的讲解总结</w:t>
      </w:r>
    </w:p>
    <w:p w14:paraId="5244F73E">
      <w:pPr>
        <w:jc w:val="center"/>
        <w:rPr>
          <w:rFonts w:hint="default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  <w:t>王昊博</w:t>
      </w:r>
    </w:p>
    <w:p w14:paraId="2AD9A67D">
      <w:pPr>
        <w:rPr>
          <w:rFonts w:hint="eastAsia"/>
          <w:lang w:val="en-US" w:eastAsia="zh-CN"/>
        </w:rPr>
      </w:pPr>
    </w:p>
    <w:p w14:paraId="7F2690C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6"/>
          <w:u w:val="single"/>
          <w:lang w:val="en-US" w:eastAsia="zh-CN"/>
        </w:rPr>
        <w:t>心电图的图像：</w:t>
      </w:r>
    </w:p>
    <w:p w14:paraId="54914FF9">
      <w:pPr>
        <w:rPr>
          <w:rFonts w:hint="default"/>
          <w:lang w:val="en-US" w:eastAsia="zh-CN"/>
        </w:rPr>
      </w:pPr>
    </w:p>
    <w:p w14:paraId="4DD6DFE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P波：心房去极化，左心房去极化在前半段，右心房去极化在后半段</w:t>
      </w:r>
    </w:p>
    <w:p w14:paraId="181A9A3B">
      <w:pPr>
        <w:rPr>
          <w:rFonts w:hint="default"/>
          <w:lang w:val="en-US" w:eastAsia="zh-CN"/>
        </w:rPr>
      </w:pPr>
    </w:p>
    <w:p w14:paraId="168953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PR段：心房的复极过程 （实际上是PQ段）</w:t>
      </w:r>
    </w:p>
    <w:p w14:paraId="7DA4C4C4">
      <w:pPr>
        <w:rPr>
          <w:rFonts w:hint="eastAsia"/>
          <w:lang w:val="en-US" w:eastAsia="zh-CN"/>
        </w:rPr>
      </w:pPr>
    </w:p>
    <w:p w14:paraId="11BA32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QRS波：心室除极过程</w:t>
      </w:r>
    </w:p>
    <w:p w14:paraId="03CD08FB">
      <w:pPr>
        <w:rPr>
          <w:rFonts w:hint="eastAsia"/>
          <w:lang w:val="en-US" w:eastAsia="zh-CN"/>
        </w:rPr>
      </w:pPr>
    </w:p>
    <w:p w14:paraId="6092FC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ST段：心室的缓慢复极</w:t>
      </w:r>
    </w:p>
    <w:p w14:paraId="5F230878">
      <w:pPr>
        <w:rPr>
          <w:rFonts w:hint="eastAsia"/>
          <w:lang w:val="en-US" w:eastAsia="zh-CN"/>
        </w:rPr>
      </w:pPr>
    </w:p>
    <w:p w14:paraId="0681B5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T波：心室的快速复极</w:t>
      </w:r>
    </w:p>
    <w:p w14:paraId="3214E545">
      <w:pPr>
        <w:rPr>
          <w:rFonts w:hint="eastAsia"/>
          <w:lang w:val="en-US" w:eastAsia="zh-CN"/>
        </w:rPr>
      </w:pPr>
    </w:p>
    <w:p w14:paraId="71575B9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QT间期：心室的复极过程</w:t>
      </w:r>
    </w:p>
    <w:p w14:paraId="7A9E1696">
      <w:pPr>
        <w:rPr>
          <w:rFonts w:hint="eastAsia"/>
          <w:lang w:val="en-US" w:eastAsia="zh-CN"/>
        </w:rPr>
      </w:pPr>
    </w:p>
    <w:p w14:paraId="33A18C93">
      <w:pPr>
        <w:rPr>
          <w:rFonts w:hint="eastAsia"/>
          <w:sz w:val="28"/>
          <w:szCs w:val="36"/>
          <w:u w:val="single"/>
          <w:lang w:val="en-US" w:eastAsia="zh-CN"/>
        </w:rPr>
      </w:pPr>
      <w:r>
        <w:rPr>
          <w:rFonts w:hint="eastAsia"/>
          <w:sz w:val="28"/>
          <w:szCs w:val="36"/>
          <w:u w:val="single"/>
          <w:lang w:val="en-US" w:eastAsia="zh-CN"/>
        </w:rPr>
        <w:t>心电图导联体系：</w:t>
      </w:r>
    </w:p>
    <w:p w14:paraId="71D6C5F6">
      <w:pPr>
        <w:rPr>
          <w:rFonts w:hint="eastAsia"/>
          <w:lang w:val="en-US" w:eastAsia="zh-CN"/>
        </w:rPr>
      </w:pPr>
    </w:p>
    <w:p w14:paraId="42232B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肢体导联</w:t>
      </w:r>
    </w:p>
    <w:p w14:paraId="09BB1657">
      <w:pPr>
        <w:rPr>
          <w:rFonts w:hint="eastAsia"/>
          <w:lang w:val="en-US" w:eastAsia="zh-CN"/>
        </w:rPr>
      </w:pPr>
    </w:p>
    <w:p w14:paraId="43D7BF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I,II,III标准肢体导联</w:t>
      </w:r>
    </w:p>
    <w:p w14:paraId="79447A0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aVR,aVL,aVF 加压肢体导联</w:t>
      </w:r>
    </w:p>
    <w:p w14:paraId="49F6210E">
      <w:pPr>
        <w:ind w:firstLine="420" w:firstLineChars="0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14265" cy="2889250"/>
            <wp:effectExtent l="0" t="0" r="8255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454B26">
      <w:pPr>
        <w:ind w:firstLine="420" w:firstLineChars="0"/>
        <w:rPr>
          <w:rFonts w:hint="eastAsia"/>
          <w:lang w:val="en-US" w:eastAsia="zh-CN"/>
        </w:rPr>
      </w:pPr>
    </w:p>
    <w:p w14:paraId="53B396E7">
      <w:pPr>
        <w:ind w:firstLine="420" w:firstLineChars="0"/>
        <w:rPr>
          <w:rFonts w:hint="eastAsia"/>
          <w:lang w:val="en-US" w:eastAsia="zh-CN"/>
        </w:rPr>
      </w:pPr>
    </w:p>
    <w:p w14:paraId="02902111">
      <w:pPr>
        <w:ind w:firstLine="420" w:firstLineChars="0"/>
        <w:rPr>
          <w:rFonts w:hint="eastAsia"/>
          <w:lang w:val="en-US" w:eastAsia="zh-CN"/>
        </w:rPr>
      </w:pPr>
    </w:p>
    <w:p w14:paraId="3BF016A9">
      <w:pPr>
        <w:ind w:firstLine="420" w:firstLineChars="0"/>
        <w:rPr>
          <w:rFonts w:hint="default"/>
          <w:lang w:val="en-US" w:eastAsia="zh-CN"/>
        </w:rPr>
      </w:pPr>
    </w:p>
    <w:p w14:paraId="3C49BC1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胸导联 V1~V6</w:t>
      </w:r>
    </w:p>
    <w:p w14:paraId="651B902C">
      <w:pPr>
        <w:rPr>
          <w:rFonts w:hint="eastAsia"/>
          <w:lang w:val="en-US" w:eastAsia="zh-CN"/>
        </w:rPr>
      </w:pPr>
    </w:p>
    <w:p w14:paraId="502237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V1导联：胸骨右缘第四肋间</w:t>
      </w:r>
    </w:p>
    <w:p w14:paraId="09E1E7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V2导联：胸骨左缘第四肋间</w:t>
      </w:r>
    </w:p>
    <w:p w14:paraId="2D464F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V3导联：V2,V4中间位置</w:t>
      </w:r>
    </w:p>
    <w:p w14:paraId="568FE88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V4导联：左锁骨中线与第5肋间相交处</w:t>
      </w:r>
    </w:p>
    <w:p w14:paraId="70F2E3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V5导联：左腋前线与V4同一水平处</w:t>
      </w:r>
    </w:p>
    <w:p w14:paraId="53BCEA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V6导联：左腋中线与V4同一水平处</w:t>
      </w:r>
    </w:p>
    <w:p w14:paraId="0BA081BF">
      <w:pPr>
        <w:rPr>
          <w:rFonts w:hint="eastAsia"/>
          <w:lang w:val="en-US" w:eastAsia="zh-CN"/>
        </w:rPr>
      </w:pPr>
    </w:p>
    <w:p w14:paraId="67B5ED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临床上诊断后壁心肌梗死还常用V7~V9导联</w:t>
      </w:r>
    </w:p>
    <w:p w14:paraId="21BAB265">
      <w:pPr>
        <w:rPr>
          <w:rFonts w:hint="eastAsia"/>
          <w:lang w:val="en-US" w:eastAsia="zh-CN"/>
        </w:rPr>
      </w:pPr>
    </w:p>
    <w:p w14:paraId="18607CF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V7导联：左腋后线与V4同一水平处</w:t>
      </w:r>
    </w:p>
    <w:p w14:paraId="5487534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V8导联：左肩胛骨线与V4同一水平处</w:t>
      </w:r>
    </w:p>
    <w:p w14:paraId="076909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V9导联：左脊旁线与V4同一水平处</w:t>
      </w:r>
    </w:p>
    <w:p w14:paraId="3A505C12">
      <w:pPr>
        <w:rPr>
          <w:rFonts w:hint="eastAsia"/>
          <w:lang w:val="en-US" w:eastAsia="zh-CN"/>
        </w:rPr>
      </w:pPr>
    </w:p>
    <w:p w14:paraId="6E7CA083">
      <w:pPr>
        <w:rPr>
          <w:rFonts w:hint="eastAsia"/>
          <w:sz w:val="28"/>
          <w:szCs w:val="36"/>
          <w:u w:val="single"/>
          <w:lang w:val="en-US" w:eastAsia="zh-CN"/>
        </w:rPr>
      </w:pPr>
      <w:r>
        <w:rPr>
          <w:rFonts w:hint="eastAsia"/>
          <w:sz w:val="28"/>
          <w:szCs w:val="36"/>
          <w:u w:val="single"/>
          <w:lang w:val="en-US" w:eastAsia="zh-CN"/>
        </w:rPr>
        <w:t>心电轴偏移问题：</w:t>
      </w:r>
    </w:p>
    <w:p w14:paraId="71768EAC">
      <w:pPr>
        <w:rPr>
          <w:rFonts w:hint="eastAsia"/>
          <w:lang w:val="en-US" w:eastAsia="zh-CN"/>
        </w:rPr>
      </w:pPr>
    </w:p>
    <w:p w14:paraId="70F6C9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根据I导联，aVF导联，II导联的QRS主波方向进行确定</w:t>
      </w:r>
    </w:p>
    <w:p w14:paraId="47BBC01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18610" cy="4204335"/>
            <wp:effectExtent l="0" t="0" r="11430" b="1905"/>
            <wp:docPr id="2" name="图片 2" descr="4e195be51d7a306a5b9012f98529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195be51d7a306a5b9012f98529e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896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相关导联的QRS主波朝上，则心电轴范围确定在其导联的逆/顺时针90°范围内</w:t>
      </w:r>
    </w:p>
    <w:p w14:paraId="1BC8AF1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通过I导联，aVF导联，II导联的QRS主波方向，可确定心电轴的具体范围</w:t>
      </w:r>
    </w:p>
    <w:p w14:paraId="713C869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根据心电轴具体范围确定心电轴的偏移</w:t>
      </w:r>
    </w:p>
    <w:p w14:paraId="11CA86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5237480"/>
            <wp:effectExtent l="0" t="0" r="5080" b="0"/>
            <wp:docPr id="3" name="图片 3" descr="0e905d9d1d2dce14cadcf5598b62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e905d9d1d2dce14cadcf5598b62e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304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918C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60645" cy="3019425"/>
            <wp:effectExtent l="0" t="0" r="5715" b="1333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CDE088">
      <w:pPr>
        <w:rPr>
          <w:rFonts w:ascii="宋体" w:hAnsi="宋体" w:eastAsia="宋体" w:cs="宋体"/>
          <w:sz w:val="24"/>
          <w:szCs w:val="24"/>
        </w:rPr>
      </w:pPr>
    </w:p>
    <w:p w14:paraId="1D276E17">
      <w:pPr>
        <w:rPr>
          <w:rFonts w:hint="eastAsia"/>
          <w:sz w:val="28"/>
          <w:szCs w:val="36"/>
          <w:u w:val="single"/>
          <w:lang w:val="en-US" w:eastAsia="zh-CN"/>
        </w:rPr>
      </w:pPr>
      <w:r>
        <w:rPr>
          <w:rFonts w:hint="eastAsia"/>
          <w:sz w:val="28"/>
          <w:szCs w:val="36"/>
          <w:u w:val="single"/>
          <w:lang w:val="en-US" w:eastAsia="zh-CN"/>
        </w:rPr>
        <w:t>正常心电图波形特点和值：</w:t>
      </w:r>
    </w:p>
    <w:p w14:paraId="3C01A38B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6B74D87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P波：</w:t>
      </w:r>
    </w:p>
    <w:p w14:paraId="7A715154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AABF7FC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心房除极的综合向量指向左、前、下方，以此判断相关导联的P波朝向</w:t>
      </w:r>
    </w:p>
    <w:p w14:paraId="2B0C7957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I,II,aVF，V4-V6向上，aVR向下，其余都有可能</w:t>
      </w:r>
    </w:p>
    <w:p w14:paraId="3B9CE79F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DC8D78C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时间：一般小于0.12秒</w:t>
      </w:r>
    </w:p>
    <w:p w14:paraId="09329F03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D5004D5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振幅：肢体导联小于0.25mV，胸导联小于0.2mV</w:t>
      </w:r>
    </w:p>
    <w:p w14:paraId="5C8024AC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9B584E7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PR间期</w:t>
      </w:r>
    </w:p>
    <w:p w14:paraId="5D2B2E79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D233932">
      <w:pPr>
        <w:widowControl w:val="0"/>
        <w:numPr>
          <w:numId w:val="0"/>
        </w:numPr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时间：0.12-0.20秒</w:t>
      </w:r>
    </w:p>
    <w:p w14:paraId="303719B9">
      <w:pPr>
        <w:widowControl w:val="0"/>
        <w:numPr>
          <w:numId w:val="0"/>
        </w:numPr>
        <w:ind w:left="420" w:leftChars="0" w:firstLine="720" w:firstLineChars="3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幼儿和心动过速情况下，PR间期缩短</w:t>
      </w:r>
    </w:p>
    <w:p w14:paraId="1B446AED">
      <w:pPr>
        <w:widowControl w:val="0"/>
        <w:numPr>
          <w:numId w:val="0"/>
        </w:numPr>
        <w:ind w:left="420" w:leftChars="0" w:firstLine="720" w:firstLineChars="3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心动过缓PR间期延长，不超过0.22秒</w:t>
      </w:r>
    </w:p>
    <w:p w14:paraId="167E045A">
      <w:pPr>
        <w:widowControl w:val="0"/>
        <w:numPr>
          <w:numId w:val="0"/>
        </w:numPr>
        <w:ind w:left="420" w:leftChars="0" w:firstLine="720" w:firstLineChars="3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C180BBD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QRS波群</w:t>
      </w:r>
    </w:p>
    <w:p w14:paraId="3DBCAEF5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91A07D">
      <w:pPr>
        <w:widowControl w:val="0"/>
        <w:numPr>
          <w:numId w:val="0"/>
        </w:numPr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时间：0.06-0.10秒，一般不超过0.11秒</w:t>
      </w:r>
    </w:p>
    <w:p w14:paraId="3A5B9D1D">
      <w:pPr>
        <w:widowControl w:val="0"/>
        <w:numPr>
          <w:numId w:val="0"/>
        </w:numPr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4C3BD54"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方向：心室除极的综合向量指向左、前、下方，以此判断相关导联的QRS波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 xml:space="preserve">  朝向。I,II一般朝上；aVR主波向下；III导联主波方向多变；aVF,aVL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 xml:space="preserve">  多朝上如qR,Rs或R，也可呈rS型</w:t>
      </w:r>
    </w:p>
    <w:p w14:paraId="7AFF87E1">
      <w:pPr>
        <w:numPr>
          <w:ilvl w:val="0"/>
          <w:numId w:val="0"/>
        </w:numPr>
        <w:ind w:left="420"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胸导联的特点：R波自V1到V5递增，V6比V5小；V1V2的R/S＜1；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 xml:space="preserve">  V3V4的R/S≈1；V5V6的R/S＞1</w:t>
      </w:r>
    </w:p>
    <w:p w14:paraId="25875E0B">
      <w:pPr>
        <w:numPr>
          <w:ilvl w:val="0"/>
          <w:numId w:val="0"/>
        </w:numPr>
        <w:ind w:left="420"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B4B1E5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J点</w:t>
      </w:r>
    </w:p>
    <w:p w14:paraId="3184D1E6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15F033B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QRS波群终末与ST段起始交界点，大多在等电位线上</w:t>
      </w:r>
    </w:p>
    <w:p w14:paraId="44CF54DF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心动过速时，心房复极和心室除极重合较多，导致心房复极波重叠与QRS波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>群后段，造成J点下移</w:t>
      </w:r>
    </w:p>
    <w:p w14:paraId="417EA614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F5A5E62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ST段</w:t>
      </w:r>
    </w:p>
    <w:p w14:paraId="2F573B05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9F9B977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QRS终点到T波起点间的波段，代表着心室缓慢复极（代表心室快速充盈期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>和缓慢充盈期和心房收缩期）</w:t>
      </w:r>
    </w:p>
    <w:p w14:paraId="6642D293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9C28590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ST段正常来讲是一等电位线，部分年轻人可因心外膜区心肌细胞提前复极导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>致部分导联J点上移，SJ段呈现凹面向上抬高，称之早期复极，属正常变异</w:t>
      </w:r>
    </w:p>
    <w:p w14:paraId="4935874C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（详情可见心肌缺血与ST-T改变部分）</w:t>
      </w:r>
    </w:p>
    <w:p w14:paraId="2E7AE77F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8EB3052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F5053A9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A5BFA3C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T波</w:t>
      </w:r>
    </w:p>
    <w:p w14:paraId="1016BDF0">
      <w:pPr>
        <w:numPr>
          <w:numId w:val="0"/>
        </w:numPr>
        <w:ind w:leftChars="0"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F54D093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代表心室快速复极的电位变化</w:t>
      </w:r>
    </w:p>
    <w:p w14:paraId="36D26C6A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心脏心室电活动：心室复极分为快速复极初期（对应动作电位 1 期末）、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>平台期（2 期）和快速复极末期、缓慢复极期（3 期）等阶段，其顺序依次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>进</w:t>
      </w:r>
    </w:p>
    <w:p w14:paraId="217F5475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我在此处的疑问有，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ST段比T波要早，而ST代表缓慢复极，T代表快速复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极，顺序为什么有所颠倒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？此处暂且搁置解析</w:t>
      </w:r>
    </w:p>
    <w:p w14:paraId="7D03EFBF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4BC1E18">
      <w:pPr>
        <w:numPr>
          <w:numId w:val="0"/>
        </w:numPr>
        <w:ind w:leftChars="0"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</w:p>
    <w:p w14:paraId="7091A00F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QT间期</w:t>
      </w:r>
    </w:p>
    <w:p w14:paraId="688CF62E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E826199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代表心室肌除极和复极全过程</w:t>
      </w:r>
    </w:p>
    <w:p w14:paraId="5B4F844B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QT间期与心率有关，心率越快，QT间期越短，反之同理</w:t>
      </w:r>
    </w:p>
    <w:p w14:paraId="788AAD1B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由于QT间期受心率影响较大，所以常用QTc进行矫正计算：</w:t>
      </w:r>
    </w:p>
    <w:p w14:paraId="48849E2D">
      <w:pPr>
        <w:numPr>
          <w:numId w:val="0"/>
        </w:numPr>
        <w:ind w:left="420"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QTc=QT/√RR，QTc就是RR间期为1秒时的QT间期</w:t>
      </w:r>
    </w:p>
    <w:p w14:paraId="43E56AF0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5327016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u波</w:t>
      </w:r>
    </w:p>
    <w:p w14:paraId="47A9463C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90AD2B5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心室肌舒张的机械作用可能是形成u波的原因</w:t>
      </w:r>
    </w:p>
    <w:p w14:paraId="5A7618F1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u波方向与T波相一致，胸导联较容易看到</w:t>
      </w:r>
    </w:p>
    <w:p w14:paraId="1AA980A3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u波振幅与心率快慢有关，心率快时u波振幅降低或消失，反之同理</w:t>
      </w:r>
    </w:p>
    <w:p w14:paraId="568752EC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u波明显增高见于 低血钾</w:t>
      </w:r>
    </w:p>
    <w:p w14:paraId="7662BCF6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u波导致见于 高血压和冠心病</w:t>
      </w:r>
    </w:p>
    <w:p w14:paraId="673DC5B9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FAC8A32">
      <w:pPr>
        <w:rPr>
          <w:rFonts w:hint="eastAsia"/>
          <w:sz w:val="28"/>
          <w:szCs w:val="36"/>
          <w:u w:val="single"/>
          <w:lang w:val="en-US" w:eastAsia="zh-CN"/>
        </w:rPr>
      </w:pPr>
      <w:r>
        <w:rPr>
          <w:rFonts w:hint="eastAsia"/>
          <w:sz w:val="28"/>
          <w:szCs w:val="36"/>
          <w:u w:val="single"/>
          <w:lang w:val="en-US" w:eastAsia="zh-CN"/>
        </w:rPr>
        <w:t>小儿心电图特点：</w:t>
      </w:r>
    </w:p>
    <w:p w14:paraId="003DF3BE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7E940"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小儿心率偏快，故PR间期短，QTc间期长</w:t>
      </w:r>
    </w:p>
    <w:p w14:paraId="26F85168">
      <w:pPr>
        <w:numPr>
          <w:ilvl w:val="0"/>
          <w:numId w:val="2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小儿P波短，高</w:t>
      </w:r>
    </w:p>
    <w:p w14:paraId="7C02855E">
      <w:pPr>
        <w:numPr>
          <w:ilvl w:val="0"/>
          <w:numId w:val="2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婴幼儿多呈现右心室占优势的QRS图形特征（备注：在第二心音中，青少年的P2强于A2可能与其有关）</w:t>
      </w:r>
    </w:p>
    <w:p w14:paraId="5FACCB8D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如：I导联有深S波；V1导联高R波；V5，V6导联深S波；</w:t>
      </w:r>
    </w:p>
    <w:p w14:paraId="5658ADC6">
      <w:pPr>
        <w:numPr>
          <w:numId w:val="0"/>
        </w:num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V1的R波电压随年龄降低，V5R波电压随年龄增高；</w:t>
      </w:r>
    </w:p>
    <w:p w14:paraId="4116FA4C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小儿Q波较成人深</w:t>
      </w:r>
    </w:p>
    <w:p w14:paraId="383F5259">
      <w:pPr>
        <w:numPr>
          <w:numId w:val="0"/>
        </w:numPr>
        <w:ind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三个月以内的婴儿QRS初始向量偏左，v5和v6缺乏q波</w:t>
      </w:r>
    </w:p>
    <w:p w14:paraId="6E62052F">
      <w:pPr>
        <w:numPr>
          <w:ilvl w:val="0"/>
          <w:numId w:val="2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小儿T波变异较大，常出现T波低平和倒置</w:t>
      </w:r>
    </w:p>
    <w:p w14:paraId="0856F6DB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F3FF771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85C0D6D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97C7485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0CE37E3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E4C3356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C11882">
      <w:pPr>
        <w:rPr>
          <w:rFonts w:hint="eastAsia"/>
          <w:sz w:val="28"/>
          <w:szCs w:val="36"/>
          <w:u w:val="single"/>
          <w:lang w:val="en-US" w:eastAsia="zh-CN"/>
        </w:rPr>
      </w:pPr>
      <w:r>
        <w:rPr>
          <w:rFonts w:hint="eastAsia"/>
          <w:sz w:val="28"/>
          <w:szCs w:val="36"/>
          <w:u w:val="single"/>
          <w:lang w:val="en-US" w:eastAsia="zh-CN"/>
        </w:rPr>
        <w:t>心房肥大和心室肥厚中心电图的变化：</w:t>
      </w:r>
    </w:p>
    <w:p w14:paraId="3E810EC2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FA53951">
      <w:pPr>
        <w:numPr>
          <w:ilvl w:val="0"/>
          <w:numId w:val="3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心房肥大</w:t>
      </w:r>
    </w:p>
    <w:p w14:paraId="07EF2C53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9280D79">
      <w:pPr>
        <w:numPr>
          <w:ilvl w:val="0"/>
          <w:numId w:val="4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右心房肥大：</w:t>
      </w:r>
    </w:p>
    <w:p w14:paraId="3CD88F05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①P波高耸，大于0.25mV</w:t>
      </w:r>
    </w:p>
    <w:p w14:paraId="18FCB76D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②P波电轴右移</w:t>
      </w:r>
    </w:p>
    <w:p w14:paraId="63C9E6EA">
      <w:pPr>
        <w:numPr>
          <w:ilvl w:val="0"/>
          <w:numId w:val="4"/>
        </w:numPr>
        <w:ind w:left="0" w:leftChars="0" w:firstLine="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左心房肥大：</w:t>
      </w:r>
    </w:p>
    <w:p w14:paraId="4CCEA52E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①P波增宽，心房除极时间延长，时间大于0.12秒</w:t>
      </w:r>
    </w:p>
    <w:p w14:paraId="52FA3C80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②在V1导联上出现 先正波后深宽的负向波。其中V1的负向P波的时间乘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>以其负向P波振幅，成为P波终末电势 P-wave-terminal force 即Ptf</w:t>
      </w:r>
    </w:p>
    <w:p w14:paraId="54B06F12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左心房肥大时，Ptf绝对值≥0.04mm·s</w:t>
      </w:r>
    </w:p>
    <w:p w14:paraId="1FC67829">
      <w:pPr>
        <w:numPr>
          <w:ilvl w:val="0"/>
          <w:numId w:val="4"/>
        </w:numPr>
        <w:ind w:left="0" w:leftChars="0" w:firstLine="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双心房肥大：</w:t>
      </w:r>
    </w:p>
    <w:p w14:paraId="260F5CF1">
      <w:pPr>
        <w:numPr>
          <w:numId w:val="0"/>
        </w:numPr>
        <w:ind w:leftChars="0"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①P波增宽大于0.12s，振幅增加大于0.25mV</w:t>
      </w:r>
    </w:p>
    <w:p w14:paraId="76EC84DA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59E0B60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注意：各类原因引起额左心房负荷增加，心房梗死都可引起相似的P波表现</w:t>
      </w:r>
    </w:p>
    <w:p w14:paraId="0D17E5A5">
      <w:pPr>
        <w:numPr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3C853A"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心室肥大</w:t>
      </w:r>
    </w:p>
    <w:p w14:paraId="00C7ABFE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6F2DC31">
      <w:pPr>
        <w:numPr>
          <w:ilvl w:val="0"/>
          <w:numId w:val="5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左心室肥厚</w:t>
      </w:r>
    </w:p>
    <w:p w14:paraId="2B94F2C3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DC5E569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①QRS波，尤其是R波电压增高</w:t>
      </w:r>
    </w:p>
    <w:p w14:paraId="4F918136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②额面QRS心电轴左偏</w:t>
      </w:r>
    </w:p>
    <w:p w14:paraId="7C3C62D0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③在R波为主的导联上，ST段下斜性压低，T波低平或倒置；在以S波为主的导联上，T波直立。左心室肥厚多伴有心肌缺血，此为继发性改变。</w:t>
      </w:r>
    </w:p>
    <w:p w14:paraId="44CD6510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F8E4022">
      <w:pPr>
        <w:numPr>
          <w:ilvl w:val="0"/>
          <w:numId w:val="5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右心室肥厚</w:t>
      </w:r>
    </w:p>
    <w:p w14:paraId="6BFC192F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D95A837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①右心室壁厚度仅有左心室壁1/3，只有右心室壁厚度达到相当厚度时，才会使综合向量由左心室优势转变为右心室优势</w:t>
      </w:r>
    </w:p>
    <w:p w14:paraId="09567BCF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②心电轴右偏</w:t>
      </w:r>
    </w:p>
    <w:p w14:paraId="7A586F94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③伴有右胸导联（V1,V2）的ST段压低和T波倒置</w:t>
      </w:r>
    </w:p>
    <w:p w14:paraId="54E17C68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④V1的R/S≥1，V5的R/S≤1，aVR以QRS以R波为主</w:t>
      </w:r>
    </w:p>
    <w:p w14:paraId="5B39A3FB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383B5DD">
      <w:pPr>
        <w:numPr>
          <w:ilvl w:val="0"/>
          <w:numId w:val="5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双侧心室肥厚</w:t>
      </w:r>
    </w:p>
    <w:p w14:paraId="3548B81E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7F46DC1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①双侧心室电压同时增高，增加的除极向量方向相反相互抵消</w:t>
      </w:r>
    </w:p>
    <w:p w14:paraId="393DD1BE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②即表现右心室肥厚的心电图特征，又存在左心室肥厚的某些征象</w:t>
      </w:r>
    </w:p>
    <w:p w14:paraId="2B0EC0C2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89C095E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645C4A3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AA8FA91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735B8FC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437888D">
      <w:pPr>
        <w:rPr>
          <w:rFonts w:hint="eastAsia"/>
          <w:sz w:val="28"/>
          <w:szCs w:val="36"/>
          <w:u w:val="single"/>
          <w:lang w:val="en-US" w:eastAsia="zh-CN"/>
        </w:rPr>
      </w:pPr>
      <w:r>
        <w:rPr>
          <w:rFonts w:hint="eastAsia"/>
          <w:sz w:val="28"/>
          <w:szCs w:val="36"/>
          <w:u w:val="single"/>
          <w:lang w:val="en-US" w:eastAsia="zh-CN"/>
        </w:rPr>
        <w:t>心肌缺血与ST-T改变的心电图改变特点：</w:t>
      </w:r>
    </w:p>
    <w:p w14:paraId="5499DC19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AA9712B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正常情况下，心外膜处动作电位时程较心内膜短，心外膜完成复极早于心内膜，因此心室肌复极过程可以看作是 从心外膜向心内膜推进</w:t>
      </w:r>
    </w:p>
    <w:p w14:paraId="266C76F0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3748996">
      <w:pPr>
        <w:numPr>
          <w:ilvl w:val="0"/>
          <w:numId w:val="6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缺血型 ★</w:t>
      </w:r>
    </w:p>
    <w:p w14:paraId="206EA32D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D4FC211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发生心肌缺血时，相应部分心肌复极时间延迟</w:t>
      </w:r>
    </w:p>
    <w:p w14:paraId="5E8794FA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2A07A40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①心内膜下心肌缺血：原来存在于心外膜复极向量相抗衡的心内膜复极向量减小或消失，使得T波向量增加，出现高大的T波</w:t>
      </w:r>
    </w:p>
    <w:p w14:paraId="6BA3678A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98F9583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心外膜下心肌缺血：（包括透壁性心肌缺血）心外膜动作电位时程壁正常时明显延长，从而引起心肌复极顺序的逆转，即心内膜先复极呈正性，缺血的心外膜尚未复极，电位仍然相对负性，出现与正常方向相反的T波向量</w:t>
      </w:r>
    </w:p>
    <w:p w14:paraId="76306D9E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8CF3477">
      <w:pPr>
        <w:numPr>
          <w:ilvl w:val="0"/>
          <w:numId w:val="6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损伤型 ★</w:t>
      </w:r>
    </w:p>
    <w:p w14:paraId="487B4140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9B41AF5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心肌缺血除了可以造成T波的改变之外，还能造成损伤型ST改变。损伤型ST段偏移可表现为ST段压低以及ST段抬高两种类型</w:t>
      </w:r>
    </w:p>
    <w:p w14:paraId="65464A0E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EAC2E2B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心肌损伤时，ST向量从正常心肌指向损伤心肌</w:t>
      </w:r>
    </w:p>
    <w:p w14:paraId="16583E64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DF7A355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①心内膜下损伤：ST向量背离心外膜指向心内膜，使得心外膜面ST段压低</w:t>
      </w:r>
    </w:p>
    <w:p w14:paraId="7A34CE25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内膜心肌损伤时，T波是正向的。由于心内膜损伤，此处K+Ca2+泄露，复极化电位升高，表观上是内膜复极程度高但是复极速度缓慢，外膜正要复极但是此时复极程度低下；复极化表观上看仍然是由外膜向内膜，T波正向但是ST段压低</w:t>
      </w:r>
    </w:p>
    <w:p w14:paraId="46DD1C51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947A9A7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心外膜下损伤：ST向量背离心内膜指向心外膜，使得ST段抬高。由于心外膜损伤，此处K+Ca+泄露，复极化电位升高，表观上外膜复极化程度高但还没复极，外膜正要复极；由于外膜血供较好，本身复极化速度要高于内膜，心肌损伤放缓外膜复极化速度作用局限，使得外膜复极化速度仍然稍快于内膜或等于内膜，无论如何，都会使外膜先于内膜复极化，T波仍然向上，ST段抬高</w:t>
      </w:r>
    </w:p>
    <w:p w14:paraId="4FE37D30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BF66ABE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显然，我们可以知道，发生损伤型ST改变时，对侧部位的导联可以记录到相反的ST段改变，这个也许在分析图像过程中有所帮助</w:t>
      </w:r>
    </w:p>
    <w:p w14:paraId="315611A9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399E3B0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A07D449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0E8EF6A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D22234A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F825187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F555640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0E5DD19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8"/>
          <w:szCs w:val="36"/>
          <w:u w:val="single"/>
          <w:lang w:val="en-US" w:eastAsia="zh-CN"/>
        </w:rPr>
        <w:t>心肌梗死的心电图形态及机制：</w:t>
      </w:r>
    </w:p>
    <w:p w14:paraId="2ECB3CE6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BF5257B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冠状动脉阻塞后，随时间推移可在心电图上先后看到 缺血、损伤、坏死 三种类型的图形。</w:t>
      </w:r>
    </w:p>
    <w:p w14:paraId="6441C312">
      <w:pPr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缺血性改变，通常最早出现在心内膜下肌层，出现高耸T波；弱发生在心外膜下肌层，则出现倒置T波。</w:t>
      </w:r>
    </w:p>
    <w:p w14:paraId="400E874A"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损伤型改变，面向损伤心肌的导联出现ST段抬高，但是不论是心内膜还是心外膜的损伤，其T波都是正向的，解释在“心肌缺血与ST-T改变的心电图改变特点”部分已经提及。</w:t>
      </w:r>
    </w:p>
    <w:p w14:paraId="7AB28F0C">
      <w:pPr>
        <w:ind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坏死性改变，坏死部分心肌将不再产生电活动，面向坏死区的导联出现异常Q波或者QS波</w:t>
      </w:r>
    </w:p>
    <w:p w14:paraId="33FD1CC6">
      <w:pPr>
        <w:ind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6487E4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心肌梗死后的四期</w:t>
      </w:r>
    </w:p>
    <w:p w14:paraId="79A04B4E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439C2EA">
      <w:pPr>
        <w:numPr>
          <w:ilvl w:val="0"/>
          <w:numId w:val="7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超急性期：心肌梗死发病数分钟后，出现短暂的心内膜下心肌缺血，产生高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>大的T波（这里是缺血期）。而后迅速出现ST段抬高（上斜型或弓背向上型）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>（这里是急性损伤了）</w:t>
      </w:r>
    </w:p>
    <w:p w14:paraId="55E36A4F">
      <w:pPr>
        <w:numPr>
          <w:ilvl w:val="0"/>
          <w:numId w:val="7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急性期：梗死后的数小时和数天，ST段弓背向上抬高，继而形成单向曲线，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>然后逐渐下降；心肌坏死导致面向坏死区导联的R波降低或消失，出现异常Q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>波或QS波；此时出现T波倒置并逐渐加深（机制未知）</w:t>
      </w:r>
    </w:p>
    <w:p w14:paraId="78A62B62">
      <w:pPr>
        <w:numPr>
          <w:ilvl w:val="0"/>
          <w:numId w:val="7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亚急性期：梗死后的数周到数月，抬高的ST段恢复到基线，缺血型T波由深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>倒置逐渐变浅，坏死性Q波持续存在（机制未知）</w:t>
      </w:r>
    </w:p>
    <w:p w14:paraId="3E45C176">
      <w:pPr>
        <w:numPr>
          <w:ilvl w:val="0"/>
          <w:numId w:val="7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陈旧期：梗死数月之后ST段和T波恢复正常或T波持续倒置低平（机制未知）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>但是残留下坏死型Q波，理论上一直存在。随着瘢痕组织的缩小和周围组织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>的代偿性肥大，Q波逐渐缩小或消失。</w:t>
      </w:r>
    </w:p>
    <w:p w14:paraId="59CB7534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DD4BA5E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心肌梗死定位诊断</w:t>
      </w:r>
    </w:p>
    <w:p w14:paraId="5F763BDD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8B9E5A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前间壁梗死，病理性Q波主要出现在V1-V3</w:t>
      </w:r>
    </w:p>
    <w:p w14:paraId="26DAB68F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前壁心肌梗死，病理性Q波主要出现在V3，V4，有时V5</w:t>
      </w:r>
    </w:p>
    <w:p w14:paraId="1748598E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侧壁心肌梗死，病理性Q波主要出现在I,aVL，V5，V6</w:t>
      </w:r>
    </w:p>
    <w:p w14:paraId="6C48CD96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前侧壁心肌梗死，病理性Q波主要出现在V5，V6</w:t>
      </w:r>
    </w:p>
    <w:p w14:paraId="7453776E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高侧壁心肌梗死，病理性Q波主要出现在I，aVL</w:t>
      </w:r>
    </w:p>
    <w:p w14:paraId="0DF2AB43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下壁心肌梗死，病理性Q波主要出现在II,III,aVF</w:t>
      </w:r>
    </w:p>
    <w:p w14:paraId="4DE23DAF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正后壁心肌梗死，病理性Q波出现在V7,V8,V9</w:t>
      </w:r>
    </w:p>
    <w:p w14:paraId="349285CD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4716C79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BAB8CB6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7710682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3A2808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246909D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50D8A42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7154BE8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CB7CF4B">
      <w:pPr>
        <w:rPr>
          <w:rFonts w:hint="eastAsia"/>
          <w:sz w:val="28"/>
          <w:szCs w:val="36"/>
          <w:u w:val="single"/>
          <w:lang w:val="en-US" w:eastAsia="zh-CN"/>
        </w:rPr>
      </w:pPr>
      <w:r>
        <w:rPr>
          <w:rFonts w:hint="eastAsia"/>
          <w:sz w:val="28"/>
          <w:szCs w:val="36"/>
          <w:u w:val="single"/>
          <w:lang w:val="en-US" w:eastAsia="zh-CN"/>
        </w:rPr>
        <w:t>心律失常的心电图变化：</w:t>
      </w:r>
    </w:p>
    <w:p w14:paraId="4375A02C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69F6777">
      <w:pPr>
        <w:widowControl w:val="0"/>
        <w:numPr>
          <w:ilvl w:val="0"/>
          <w:numId w:val="8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窦性心律以及窦性心律失常</w:t>
      </w:r>
    </w:p>
    <w:p w14:paraId="18FAE53C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39BA882">
      <w:pPr>
        <w:widowControl w:val="0"/>
        <w:numPr>
          <w:ilvl w:val="0"/>
          <w:numId w:val="9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窦性心律 略</w:t>
      </w:r>
    </w:p>
    <w:p w14:paraId="12D9704D">
      <w:pPr>
        <w:widowControl w:val="0"/>
        <w:numPr>
          <w:ilvl w:val="0"/>
          <w:numId w:val="9"/>
        </w:numPr>
        <w:ind w:left="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窦性心动过速 略</w:t>
      </w:r>
    </w:p>
    <w:p w14:paraId="2F7B7656">
      <w:pPr>
        <w:widowControl w:val="0"/>
        <w:numPr>
          <w:ilvl w:val="0"/>
          <w:numId w:val="9"/>
        </w:numPr>
        <w:ind w:left="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窦性心动过缓 略</w:t>
      </w:r>
    </w:p>
    <w:p w14:paraId="2CDBB0F5">
      <w:pPr>
        <w:widowControl w:val="0"/>
        <w:numPr>
          <w:ilvl w:val="0"/>
          <w:numId w:val="9"/>
        </w:numPr>
        <w:ind w:left="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窦性心律不齐 略</w:t>
      </w:r>
    </w:p>
    <w:p w14:paraId="2D5C02DB">
      <w:pPr>
        <w:widowControl w:val="0"/>
        <w:numPr>
          <w:ilvl w:val="0"/>
          <w:numId w:val="9"/>
        </w:numPr>
        <w:ind w:left="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病态窦房结综合征：持续性心动过缓且不容易用阿托品纠正，窦性停搏或房室阻滞，窦性心动过缓的基础上出现室上性快速心律失常（快-慢综合征），累及房室交界区时，可出现方式传到障碍</w:t>
      </w:r>
    </w:p>
    <w:p w14:paraId="4FE2FBAA">
      <w:pPr>
        <w:widowControl w:val="0"/>
        <w:numPr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35EF4BB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A7D8905"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期前收缩</w:t>
      </w:r>
    </w:p>
    <w:p w14:paraId="1E721758"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AED094F">
      <w:pPr>
        <w:widowControl w:val="0"/>
        <w:numPr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期前收缩，即起源于窦房结意外的异位起搏点提前发出的激动，也叫过早搏动</w:t>
      </w:r>
    </w:p>
    <w:p w14:paraId="4ACFAD17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机制有①折返激动 ②触发活动（外来刺激增强） ③异位起搏点兴奋性增高</w:t>
      </w:r>
    </w:p>
    <w:p w14:paraId="5920A560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7E89A91">
      <w:pPr>
        <w:widowControl w:val="0"/>
        <w:numPr>
          <w:ilvl w:val="0"/>
          <w:numId w:val="1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室性期期前收缩</w:t>
      </w:r>
    </w:p>
    <w:p w14:paraId="61250941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693035"/>
            <wp:effectExtent l="0" t="0" r="6350" b="4445"/>
            <wp:docPr id="5" name="图片 5" descr="8a66ff7bcdeae1b6fbe2c6a6638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a66ff7bcdeae1b6fbe2c6a663848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F619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①出现宽大QRS波</w:t>
      </w:r>
    </w:p>
    <w:p w14:paraId="21A20701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②T波多与主波方向相反</w:t>
      </w:r>
    </w:p>
    <w:p w14:paraId="2E513727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③往往为完全性代偿间歇（期前收缩前后的两个窦性P波间距等于正常PP间期的两倍）</w:t>
      </w:r>
    </w:p>
    <w:p w14:paraId="77CF30F0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4844FBC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C080F26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8D53139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3ABBE2E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6286B60">
      <w:pPr>
        <w:widowControl w:val="0"/>
        <w:numPr>
          <w:ilvl w:val="0"/>
          <w:numId w:val="10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房性期期前收缩</w:t>
      </w:r>
    </w:p>
    <w:p w14:paraId="2C901EDA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245" cy="2890520"/>
            <wp:effectExtent l="0" t="0" r="10795" b="5080"/>
            <wp:docPr id="6" name="图片 6" descr="9fc9fa0bb1ac412286a3d32c415e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c9fa0bb1ac412286a3d32c415ee8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F0EC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①期前出现异位P波（P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)</w:t>
      </w:r>
    </w:p>
    <w:p w14:paraId="7A1D1F8D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②大多为不完全性代偿间歇，即期前收缩前后两个窦性P波间距小于正常PP间期的两倍</w:t>
      </w:r>
    </w:p>
    <w:p w14:paraId="2ECE1C37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36AD92E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B130A0B">
      <w:pPr>
        <w:widowControl w:val="0"/>
        <w:numPr>
          <w:ilvl w:val="0"/>
          <w:numId w:val="10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交界性期前收缩</w:t>
      </w:r>
    </w:p>
    <w:p w14:paraId="40FD54D5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641725"/>
            <wp:effectExtent l="0" t="0" r="6350" b="635"/>
            <wp:docPr id="9" name="图片 9" descr="380845084343c7be80924b7a7e49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80845084343c7be80924b7a7e490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F89EF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①QRS波之前无窦性P波</w:t>
      </w:r>
    </w:p>
    <w:p w14:paraId="3294E2AF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②出现逆行P波，可发生于QRS之前或之后或重叠，II,III,aVF倒置，aVR直立</w:t>
      </w:r>
    </w:p>
    <w:p w14:paraId="5641DB34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③大多为完全性代偿间歇</w:t>
      </w:r>
    </w:p>
    <w:p w14:paraId="070818B8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C0B465C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★二联律和三联率</w:t>
      </w:r>
    </w:p>
    <w:p w14:paraId="6D1B8EE4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24145" cy="3147695"/>
            <wp:effectExtent l="0" t="0" r="3175" b="6985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14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2273AC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二联律是指期前收缩与窦性心搏交替出现</w:t>
      </w:r>
    </w:p>
    <w:p w14:paraId="21E12C0B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三联律是指每两个窦性心搏后出现一次期前收缩</w:t>
      </w:r>
    </w:p>
    <w:p w14:paraId="59ACB126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D98D1A3"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逸搏心律</w:t>
      </w:r>
    </w:p>
    <w:p w14:paraId="190BB085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C6331ED"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逸搏是指当心脏的主导节律点（通常是窦房结）功能低下或冲动传导障碍时，心脏的潜在起搏点（如房室交界区或心室）被动地发出冲动，以维持心脏的基本节律。逸搏心律则是指连续出现三个或三个以上逸搏所形成的心律。</w:t>
      </w:r>
    </w:p>
    <w:p w14:paraId="6C7E7EB5">
      <w:pPr>
        <w:widowControl w:val="0"/>
        <w:numPr>
          <w:numId w:val="0"/>
        </w:numPr>
        <w:jc w:val="both"/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  <w:lang w:val="en-US" w:eastAsia="zh-CN"/>
        </w:rPr>
      </w:pPr>
    </w:p>
    <w:p w14:paraId="566B598C">
      <w:pPr>
        <w:widowControl w:val="0"/>
        <w:numPr>
          <w:ilvl w:val="0"/>
          <w:numId w:val="11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房型逸搏心律</w:t>
      </w:r>
    </w:p>
    <w:p w14:paraId="1CFDB0DF">
      <w:pPr>
        <w:widowControl w:val="0"/>
        <w:numPr>
          <w:ilvl w:val="0"/>
          <w:numId w:val="11"/>
        </w:numPr>
        <w:ind w:left="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交界性逸搏心律</w:t>
      </w:r>
    </w:p>
    <w:p w14:paraId="5C185DFB">
      <w:pPr>
        <w:widowControl w:val="0"/>
        <w:numPr>
          <w:ilvl w:val="0"/>
          <w:numId w:val="11"/>
        </w:numPr>
        <w:ind w:left="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室性逸搏心律</w:t>
      </w:r>
    </w:p>
    <w:p w14:paraId="2AE1C055">
      <w:pPr>
        <w:widowControl w:val="0"/>
        <w:numPr>
          <w:ilvl w:val="0"/>
          <w:numId w:val="11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反复搏动</w:t>
      </w:r>
    </w:p>
    <w:p w14:paraId="74582519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FF2E3B0"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异位性心动过速</w:t>
      </w:r>
    </w:p>
    <w:p w14:paraId="55BBE51B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6B96B3"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心脏的某些部位（如心房、房室交界区或心室）的心肌细胞在病理情况下，自律性异常增高，超过窦房结的自律性，从而成为主导心脏节律的起搏点</w:t>
      </w:r>
    </w:p>
    <w:p w14:paraId="14F40A6B"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心脏内存在折返环路，当冲动在环路内循环传导时，可反复激动心脏组织，引起快速的心律失常。</w:t>
      </w:r>
    </w:p>
    <w:p w14:paraId="0FEC4FCA">
      <w:pPr>
        <w:widowControl w:val="0"/>
        <w:numPr>
          <w:numId w:val="0"/>
        </w:numPr>
        <w:jc w:val="both"/>
        <w:rPr>
          <w:rFonts w:hint="default" w:ascii="Segoe UI" w:hAnsi="Segoe UI" w:eastAsia="Segoe UI" w:cs="Segoe UI"/>
          <w:i w:val="0"/>
          <w:iCs w:val="0"/>
          <w:caps w:val="0"/>
          <w:spacing w:val="0"/>
          <w:sz w:val="19"/>
          <w:szCs w:val="19"/>
          <w:shd w:val="clear" w:fill="FFFFFF"/>
          <w:lang w:val="en-US" w:eastAsia="zh-CN"/>
        </w:rPr>
      </w:pPr>
    </w:p>
    <w:p w14:paraId="6CB1F221">
      <w:pPr>
        <w:widowControl w:val="0"/>
        <w:numPr>
          <w:ilvl w:val="0"/>
          <w:numId w:val="12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阵发性室上性心动过速：分为房性和房室交界区相关的心动过速，两者P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不易辨别，故而统称室上速；QRS形态一般正常</w:t>
      </w:r>
    </w:p>
    <w:p w14:paraId="17F73C14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D62F82C">
      <w:pPr>
        <w:widowControl w:val="0"/>
        <w:numPr>
          <w:ilvl w:val="0"/>
          <w:numId w:val="12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室性心动过速：QRS宽大畸形</w:t>
      </w:r>
    </w:p>
    <w:p w14:paraId="1E14BE57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A4950BA">
      <w:pPr>
        <w:widowControl w:val="0"/>
        <w:numPr>
          <w:ilvl w:val="0"/>
          <w:numId w:val="12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扭转型室性心动过速：一系列增宽变形的QRS波群</w:t>
      </w:r>
    </w:p>
    <w:p w14:paraId="083C6505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2AFF761"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扑动与颤动</w:t>
      </w:r>
    </w:p>
    <w:p w14:paraId="12AF1E02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ACE6318">
      <w:pPr>
        <w:widowControl w:val="0"/>
        <w:numPr>
          <w:ilvl w:val="0"/>
          <w:numId w:val="13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心房扑动：P波消失，代之以f波；240-350次/min；大部分不能下传，心室律规则；QRS不增宽</w:t>
      </w:r>
    </w:p>
    <w:p w14:paraId="41622A18">
      <w:pPr>
        <w:widowControl w:val="0"/>
        <w:numPr>
          <w:ilvl w:val="0"/>
          <w:numId w:val="13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心房颤动：P波消失，代之以大小不等，形状各异的f波；350-600次/min；RR绝对不齐；QRS不增宽；</w:t>
      </w:r>
    </w:p>
    <w:p w14:paraId="09244594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19B86A">
      <w:pPr>
        <w:widowControl w:val="0"/>
        <w:numPr>
          <w:ilvl w:val="0"/>
          <w:numId w:val="13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心室扑动与心室颤动：前者很快转化为后者；室颤是心脏停搏前的短期征象，QRS-T波完全消失，出现大小不等，极不均匀的低小波，250-500次/min</w:t>
      </w:r>
    </w:p>
    <w:p w14:paraId="13606A20">
      <w:pPr>
        <w:widowControl w:val="0"/>
        <w:numPr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075D1DA"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传导异常</w:t>
      </w:r>
    </w:p>
    <w:p w14:paraId="1CE73E25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3F87C79">
      <w:pPr>
        <w:widowControl w:val="0"/>
        <w:numPr>
          <w:ilvl w:val="0"/>
          <w:numId w:val="14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传导阻滞</w:t>
      </w:r>
    </w:p>
    <w:p w14:paraId="1CFD40CD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28D6443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①窦房传导阻滞</w:t>
      </w:r>
    </w:p>
    <w:p w14:paraId="77751610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②房内传导阻滞</w:t>
      </w:r>
    </w:p>
    <w:p w14:paraId="07863AC5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③房室传导阻滞</w:t>
      </w:r>
    </w:p>
    <w:p w14:paraId="0159AA83">
      <w:pPr>
        <w:widowControl w:val="0"/>
        <w:numPr>
          <w:ilvl w:val="0"/>
          <w:numId w:val="15"/>
        </w:numPr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一度房室传导阻滞：主要表现为PR间期延长，PR间期大于0.20s</w:t>
      </w:r>
    </w:p>
    <w:p w14:paraId="417A1212">
      <w:pPr>
        <w:widowControl w:val="0"/>
        <w:numPr>
          <w:numId w:val="0"/>
        </w:numPr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55260" cy="1478915"/>
            <wp:effectExtent l="0" t="0" r="2540" b="14605"/>
            <wp:docPr id="11" name="图片 11" descr="19438bcda2c6e86b721be02f7a36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438bcda2c6e86b721be02f7a365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223ED">
      <w:pPr>
        <w:widowControl w:val="0"/>
        <w:numPr>
          <w:ilvl w:val="0"/>
          <w:numId w:val="15"/>
        </w:numPr>
        <w:ind w:left="0" w:leftChars="0" w:firstLine="42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二度房室传导阻滞：主要表现为部分P波后QRS波脱漏</w:t>
      </w:r>
    </w:p>
    <w:p w14:paraId="5FE39C57">
      <w:pPr>
        <w:widowControl w:val="0"/>
        <w:numPr>
          <w:numId w:val="0"/>
        </w:numPr>
        <w:ind w:left="420"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①二度I型：P波规律出现，PR间期逐渐延长，直到P波下传受阻</w:t>
      </w:r>
    </w:p>
    <w:p w14:paraId="458DBD70">
      <w:pPr>
        <w:widowControl w:val="0"/>
        <w:numPr>
          <w:numId w:val="0"/>
        </w:numPr>
        <w:ind w:left="420"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245" cy="1085850"/>
            <wp:effectExtent l="0" t="0" r="10795" b="11430"/>
            <wp:docPr id="12" name="图片 12" descr="c1d2a624762d2ad74ff2cff01239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1d2a624762d2ad74ff2cff01239a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31BF">
      <w:pPr>
        <w:widowControl w:val="0"/>
        <w:numPr>
          <w:numId w:val="0"/>
        </w:numPr>
        <w:ind w:left="420"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②二度II型：PR间期恒定，部分P波后无QRS波群</w:t>
      </w:r>
    </w:p>
    <w:p w14:paraId="0885B93C">
      <w:pPr>
        <w:widowControl w:val="0"/>
        <w:numPr>
          <w:numId w:val="0"/>
        </w:numPr>
        <w:ind w:left="420"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1116330"/>
            <wp:effectExtent l="0" t="0" r="6350" b="11430"/>
            <wp:docPr id="14" name="图片 14" descr="80ec5882cbe2d4204fda55d77813f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0ec5882cbe2d4204fda55d77813fe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99361">
      <w:pPr>
        <w:widowControl w:val="0"/>
        <w:numPr>
          <w:numId w:val="0"/>
        </w:numPr>
        <w:ind w:left="420"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3AEB4FE">
      <w:pPr>
        <w:widowControl w:val="0"/>
        <w:numPr>
          <w:ilvl w:val="0"/>
          <w:numId w:val="15"/>
        </w:numPr>
        <w:ind w:left="0" w:leftChars="0" w:firstLine="42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三度房室传导阻滞:房室交接区以上的激动完全不能通过阻滞部位，阻滞部位以下的潜在起搏点反而会发放激动，出现交界性逸搏心律或室性逸搏心律</w:t>
      </w:r>
    </w:p>
    <w:p w14:paraId="2041514D">
      <w:pPr>
        <w:widowControl w:val="0"/>
        <w:numPr>
          <w:numId w:val="0"/>
        </w:numPr>
        <w:ind w:left="420"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表现为P波与QRS波毫无关系，心房律快于心室率</w:t>
      </w:r>
    </w:p>
    <w:p w14:paraId="0073E042">
      <w:pPr>
        <w:widowControl w:val="0"/>
        <w:numPr>
          <w:numId w:val="0"/>
        </w:numPr>
        <w:ind w:left="420"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865" cy="1006475"/>
            <wp:effectExtent l="0" t="0" r="3175" b="14605"/>
            <wp:docPr id="15" name="图片 15" descr="42f9b96b936a0e52837e9648607e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2f9b96b936a0e52837e9648607e1e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527055"/>
    <w:multiLevelType w:val="singleLevel"/>
    <w:tmpl w:val="8752705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0D92261"/>
    <w:multiLevelType w:val="singleLevel"/>
    <w:tmpl w:val="90D9226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3B42F39"/>
    <w:multiLevelType w:val="singleLevel"/>
    <w:tmpl w:val="93B42F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9BCB3BD3"/>
    <w:multiLevelType w:val="singleLevel"/>
    <w:tmpl w:val="9BCB3B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A3155DBA"/>
    <w:multiLevelType w:val="multilevel"/>
    <w:tmpl w:val="A3155DB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5">
    <w:nsid w:val="D42FA310"/>
    <w:multiLevelType w:val="singleLevel"/>
    <w:tmpl w:val="D42FA31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DE2A1D94"/>
    <w:multiLevelType w:val="singleLevel"/>
    <w:tmpl w:val="DE2A1D9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E935E563"/>
    <w:multiLevelType w:val="singleLevel"/>
    <w:tmpl w:val="E935E56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05591D69"/>
    <w:multiLevelType w:val="singleLevel"/>
    <w:tmpl w:val="05591D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2C635678"/>
    <w:multiLevelType w:val="singleLevel"/>
    <w:tmpl w:val="2C6356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41455282"/>
    <w:multiLevelType w:val="singleLevel"/>
    <w:tmpl w:val="4145528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4E467C67"/>
    <w:multiLevelType w:val="singleLevel"/>
    <w:tmpl w:val="4E467C6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64C44F8F"/>
    <w:multiLevelType w:val="singleLevel"/>
    <w:tmpl w:val="64C44F8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3">
    <w:nsid w:val="7849C06E"/>
    <w:multiLevelType w:val="singleLevel"/>
    <w:tmpl w:val="7849C0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4">
    <w:nsid w:val="7D527DE7"/>
    <w:multiLevelType w:val="singleLevel"/>
    <w:tmpl w:val="7D527DE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3"/>
  </w:num>
  <w:num w:numId="5">
    <w:abstractNumId w:val="2"/>
  </w:num>
  <w:num w:numId="6">
    <w:abstractNumId w:val="11"/>
  </w:num>
  <w:num w:numId="7">
    <w:abstractNumId w:val="4"/>
  </w:num>
  <w:num w:numId="8">
    <w:abstractNumId w:val="13"/>
  </w:num>
  <w:num w:numId="9">
    <w:abstractNumId w:val="1"/>
  </w:num>
  <w:num w:numId="10">
    <w:abstractNumId w:val="6"/>
  </w:num>
  <w:num w:numId="11">
    <w:abstractNumId w:val="5"/>
  </w:num>
  <w:num w:numId="12">
    <w:abstractNumId w:val="9"/>
  </w:num>
  <w:num w:numId="13">
    <w:abstractNumId w:val="8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hlNDk3MzFjZTk3Yjk1YTJiMTczNDE4NzFiZmRmNmIifQ=="/>
  </w:docVars>
  <w:rsids>
    <w:rsidRoot w:val="00000000"/>
    <w:rsid w:val="08BF40AC"/>
    <w:rsid w:val="12AC4F82"/>
    <w:rsid w:val="24046444"/>
    <w:rsid w:val="6E36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54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2024-08-26T05:50:32Z</dcterms:created>
  <dc:creator>DELL</dc:creator>
  <cp:lastModifiedBy>榆下墨寒书</cp:lastModifiedBy>
  <dcterms:modified xsi:type="dcterms:W3CDTF">2024-08-26T18:23:22Z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E021C1BE8D804BFC9D09344FB0E3CA32_12</vt:lpwstr>
  </property>
</Properties>
</file>