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E69A3">
      <w:pPr>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中枢神经系统药理学</w:t>
      </w:r>
    </w:p>
    <w:p w14:paraId="776340AB">
      <w:pPr>
        <w:jc w:val="center"/>
        <w:rPr>
          <w:rFonts w:hint="default" w:asciiTheme="minorEastAsia" w:hAnsiTheme="minorEastAsia" w:eastAsiaTheme="minorEastAsia" w:cstheme="minorEastAsia"/>
          <w:b/>
          <w:bCs/>
          <w:sz w:val="36"/>
          <w:szCs w:val="44"/>
          <w:lang w:val="en-US" w:eastAsia="zh-CN"/>
        </w:rPr>
      </w:pPr>
      <w:r>
        <w:rPr>
          <w:rFonts w:hint="eastAsia" w:asciiTheme="minorEastAsia" w:hAnsiTheme="minorEastAsia" w:cstheme="minorEastAsia"/>
          <w:b/>
          <w:bCs/>
          <w:sz w:val="36"/>
          <w:szCs w:val="44"/>
          <w:lang w:val="en-US" w:eastAsia="zh-CN"/>
        </w:rPr>
        <w:t>王昊博</w:t>
      </w:r>
    </w:p>
    <w:p w14:paraId="6E7B4F7A">
      <w:pPr>
        <w:rPr>
          <w:rFonts w:hint="default"/>
          <w:lang w:val="en-US" w:eastAsia="zh-CN"/>
        </w:rPr>
      </w:pPr>
    </w:p>
    <w:p w14:paraId="7D2643FA">
      <w:pPr>
        <w:ind w:firstLine="420" w:firstLineChars="0"/>
        <w:rPr>
          <w:rFonts w:hint="eastAsia"/>
          <w:lang w:val="en-US" w:eastAsia="zh-CN"/>
        </w:rPr>
      </w:pPr>
      <w:r>
        <w:rPr>
          <w:rFonts w:hint="eastAsia"/>
          <w:lang w:val="en-US" w:eastAsia="zh-CN"/>
        </w:rPr>
        <w:t>并非快速通关，而是更容易去理解中枢神经系统的药理机制</w:t>
      </w:r>
    </w:p>
    <w:p w14:paraId="4B6A396C">
      <w:pPr>
        <w:ind w:firstLine="420" w:firstLineChars="0"/>
        <w:rPr>
          <w:rFonts w:hint="default"/>
          <w:lang w:val="en-US" w:eastAsia="zh-CN"/>
        </w:rPr>
      </w:pPr>
    </w:p>
    <w:p w14:paraId="70ECA649">
      <w:pPr>
        <w:rPr>
          <w:rFonts w:hint="eastAsia"/>
          <w:sz w:val="28"/>
          <w:szCs w:val="36"/>
          <w:u w:val="single"/>
          <w:lang w:val="en-US" w:eastAsia="zh-CN"/>
        </w:rPr>
      </w:pPr>
      <w:r>
        <w:rPr>
          <w:rFonts w:hint="eastAsia"/>
          <w:sz w:val="28"/>
          <w:szCs w:val="36"/>
          <w:u w:val="single"/>
          <w:lang w:val="en-US" w:eastAsia="zh-CN"/>
        </w:rPr>
        <w:t>中枢神经活性物质：</w:t>
      </w:r>
    </w:p>
    <w:p w14:paraId="7B9BD009">
      <w:pPr>
        <w:ind w:firstLine="420" w:firstLineChars="0"/>
        <w:rPr>
          <w:rFonts w:hint="eastAsia"/>
          <w:lang w:val="en-US" w:eastAsia="zh-CN"/>
        </w:rPr>
      </w:pPr>
    </w:p>
    <w:p w14:paraId="5FEFF1C7">
      <w:pPr>
        <w:ind w:firstLine="420" w:firstLineChars="0"/>
        <w:rPr>
          <w:rFonts w:hint="default"/>
          <w:lang w:val="en-US" w:eastAsia="zh-CN"/>
        </w:rPr>
      </w:pPr>
      <w:r>
        <w:rPr>
          <w:rFonts w:hint="eastAsia"/>
          <w:lang w:val="en-US" w:eastAsia="zh-CN"/>
        </w:rPr>
        <w:t>神经递质：神经递质是在神经元之间或神经元与效应器细胞之间传递信息的化学物质，由突触前神经元释放，作用于突触后膜上的特异性受体，引起突触后神经元或效应器细胞的兴奋或抑制</w:t>
      </w:r>
    </w:p>
    <w:p w14:paraId="1BA6D58A">
      <w:pPr>
        <w:ind w:firstLine="420" w:firstLineChars="0"/>
        <w:rPr>
          <w:rFonts w:hint="default"/>
          <w:lang w:val="en-US" w:eastAsia="zh-CN"/>
        </w:rPr>
      </w:pPr>
      <w:r>
        <w:rPr>
          <w:rFonts w:hint="eastAsia"/>
          <w:lang w:val="en-US" w:eastAsia="zh-CN"/>
        </w:rPr>
        <w:t>神经调质：神经调质是调节神经递质的作用的化学物质，不具有直接触发突触后细胞的效应，但可以调节神经递质的敏感性，影响神经递质的效果。如一氧化氮、前列腺素、神经肽等。</w:t>
      </w:r>
    </w:p>
    <w:p w14:paraId="47EE7FE2">
      <w:pPr>
        <w:ind w:firstLine="420" w:firstLineChars="0"/>
        <w:rPr>
          <w:rFonts w:hint="eastAsia"/>
          <w:lang w:val="en-US" w:eastAsia="zh-CN"/>
        </w:rPr>
      </w:pPr>
      <w:r>
        <w:rPr>
          <w:rFonts w:hint="eastAsia"/>
          <w:lang w:val="en-US" w:eastAsia="zh-CN"/>
        </w:rPr>
        <w:t>神经激素：神经激素是由神经细胞分泌的、通过血液循环作用于远距离靶器官的化学物质。如抗利尿激素、催产素等由下丘脑神经细胞分泌的激素</w:t>
      </w:r>
    </w:p>
    <w:p w14:paraId="6CE5787F">
      <w:pPr>
        <w:rPr>
          <w:rFonts w:hint="eastAsia"/>
          <w:sz w:val="28"/>
          <w:szCs w:val="36"/>
          <w:u w:val="single"/>
          <w:lang w:val="en-US" w:eastAsia="zh-CN"/>
        </w:rPr>
      </w:pPr>
    </w:p>
    <w:p w14:paraId="7D449656">
      <w:pPr>
        <w:rPr>
          <w:rFonts w:hint="eastAsia"/>
          <w:sz w:val="28"/>
          <w:szCs w:val="36"/>
          <w:u w:val="single"/>
          <w:lang w:val="en-US" w:eastAsia="zh-CN"/>
        </w:rPr>
      </w:pPr>
      <w:r>
        <w:rPr>
          <w:rFonts w:hint="eastAsia"/>
          <w:sz w:val="28"/>
          <w:szCs w:val="36"/>
          <w:u w:val="single"/>
          <w:lang w:val="en-US" w:eastAsia="zh-CN"/>
        </w:rPr>
        <w:t>锥体系和锥体外系：</w:t>
      </w:r>
    </w:p>
    <w:p w14:paraId="0E961DF8">
      <w:pPr>
        <w:ind w:firstLine="420" w:firstLineChars="0"/>
        <w:rPr>
          <w:rFonts w:hint="default"/>
          <w:lang w:val="en-US" w:eastAsia="zh-CN"/>
        </w:rPr>
      </w:pPr>
    </w:p>
    <w:p w14:paraId="2FC79F6E">
      <w:pPr>
        <w:ind w:firstLine="420" w:firstLineChars="0"/>
        <w:rPr>
          <w:rFonts w:hint="eastAsia"/>
          <w:lang w:val="en-US" w:eastAsia="zh-CN"/>
        </w:rPr>
      </w:pPr>
      <w:r>
        <w:rPr>
          <w:rFonts w:hint="eastAsia"/>
          <w:lang w:val="en-US" w:eastAsia="zh-CN"/>
        </w:rPr>
        <w:t>锥体系：由上运动神经元（大脑皮质的锥体细胞及其轴突）和下运动神经元（脑干的脑神经运动核和脊髓前角细胞及其轴突）组成。</w:t>
      </w:r>
    </w:p>
    <w:p w14:paraId="1378A65A">
      <w:pPr>
        <w:ind w:firstLine="420" w:firstLineChars="0"/>
        <w:rPr>
          <w:rFonts w:hint="eastAsia"/>
          <w:lang w:val="en-US" w:eastAsia="zh-CN"/>
        </w:rPr>
      </w:pPr>
      <w:r>
        <w:rPr>
          <w:rFonts w:hint="eastAsia"/>
          <w:lang w:val="en-US" w:eastAsia="zh-CN"/>
        </w:rPr>
        <w:t>主要有两个传导通路：大脑皮质到脊髓前角细胞之间的神经传导通路称为皮质脊髓束；大脑皮质到脑干脑神经运动核之间的神经传导通路称为皮质脑干束。主要负责随意运动的管理。</w:t>
      </w:r>
    </w:p>
    <w:p w14:paraId="44B8F0D4">
      <w:pPr>
        <w:ind w:firstLine="420" w:firstLineChars="0"/>
        <w:rPr>
          <w:rFonts w:hint="eastAsia"/>
          <w:lang w:val="en-US" w:eastAsia="zh-CN"/>
        </w:rPr>
      </w:pPr>
      <w:r>
        <w:rPr>
          <w:rFonts w:hint="eastAsia"/>
          <w:lang w:val="en-US" w:eastAsia="zh-CN"/>
        </w:rPr>
        <w:t>上运动神经元损伤时，表现为随意运动的障碍，由于下运动神经元失去上运动神经元的调节，表现为亢进的痉挛性瘫痪（硬了）。</w:t>
      </w:r>
    </w:p>
    <w:p w14:paraId="0061EAD8">
      <w:pPr>
        <w:ind w:firstLine="420" w:firstLineChars="0"/>
        <w:rPr>
          <w:rFonts w:hint="eastAsia"/>
          <w:lang w:val="en-US" w:eastAsia="zh-CN"/>
        </w:rPr>
      </w:pPr>
      <w:r>
        <w:rPr>
          <w:rFonts w:hint="eastAsia"/>
          <w:lang w:val="en-US" w:eastAsia="zh-CN"/>
        </w:rPr>
        <w:t>下运动神经元损伤时，可出现其相应支配肌肉的弛缓性瘫痪（软了）</w:t>
      </w:r>
    </w:p>
    <w:p w14:paraId="6922C551">
      <w:pPr>
        <w:ind w:firstLine="420" w:firstLineChars="0"/>
        <w:rPr>
          <w:rFonts w:hint="default"/>
          <w:lang w:val="en-US" w:eastAsia="zh-CN"/>
        </w:rPr>
      </w:pPr>
    </w:p>
    <w:p w14:paraId="2787A4DA">
      <w:pPr>
        <w:ind w:firstLine="420" w:firstLineChars="0"/>
        <w:rPr>
          <w:rFonts w:hint="eastAsia"/>
          <w:lang w:val="en-US" w:eastAsia="zh-CN"/>
        </w:rPr>
      </w:pPr>
      <w:r>
        <w:rPr>
          <w:rFonts w:hint="eastAsia"/>
          <w:lang w:val="en-US" w:eastAsia="zh-CN"/>
        </w:rPr>
        <w:t>锥体外系：指锥体系以外的所有运动神经传导通路</w:t>
      </w:r>
      <w:r>
        <w:rPr>
          <w:rFonts w:hint="eastAsia"/>
          <w:color w:val="0000FF"/>
          <w:lang w:val="en-US" w:eastAsia="zh-CN"/>
        </w:rPr>
        <w:t>（局部神经回路）</w:t>
      </w:r>
      <w:r>
        <w:rPr>
          <w:rFonts w:hint="eastAsia"/>
          <w:lang w:val="en-US" w:eastAsia="zh-CN"/>
        </w:rPr>
        <w:t>，主要包括大脑皮质、纹状体、苍白球、黑质、红核、丘脑底核、小脑、脑干网状结构等结构及其纤维联系。主要传导通路有纹状体-苍白球系统和皮质-脑桥-小脑系统</w:t>
      </w:r>
    </w:p>
    <w:p w14:paraId="40C22D90">
      <w:pPr>
        <w:ind w:firstLine="420" w:firstLineChars="0"/>
        <w:rPr>
          <w:rFonts w:hint="eastAsia" w:eastAsia="宋体"/>
          <w:lang w:val="en-US" w:eastAsia="zh-CN"/>
        </w:rPr>
      </w:pPr>
      <w:r>
        <w:rPr>
          <w:rFonts w:hint="eastAsia"/>
          <w:lang w:val="en-US" w:eastAsia="zh-CN"/>
        </w:rPr>
        <w:t>主要功能有：调节肌张力，协调肌肉运动，维持体态平衡，参与不随意运动</w:t>
      </w:r>
    </w:p>
    <w:p w14:paraId="359021CC">
      <w:pPr>
        <w:ind w:firstLine="420" w:firstLineChars="0"/>
        <w:rPr>
          <w:rFonts w:hint="eastAsia"/>
          <w:lang w:val="en-US" w:eastAsia="zh-CN"/>
        </w:rPr>
      </w:pPr>
    </w:p>
    <w:p w14:paraId="6D50EC35">
      <w:pPr>
        <w:ind w:firstLine="420" w:firstLineChars="0"/>
        <w:rPr>
          <w:rFonts w:hint="default"/>
          <w:lang w:val="en-US" w:eastAsia="zh-CN"/>
        </w:rPr>
      </w:pPr>
    </w:p>
    <w:p w14:paraId="0EEBAA42">
      <w:pPr>
        <w:rPr>
          <w:rFonts w:hint="eastAsia"/>
          <w:sz w:val="28"/>
          <w:szCs w:val="36"/>
          <w:u w:val="single"/>
          <w:lang w:val="en-US" w:eastAsia="zh-CN"/>
        </w:rPr>
      </w:pPr>
      <w:r>
        <w:rPr>
          <w:rFonts w:hint="eastAsia"/>
          <w:sz w:val="28"/>
          <w:szCs w:val="36"/>
          <w:u w:val="single"/>
          <w:lang w:val="en-US" w:eastAsia="zh-CN"/>
        </w:rPr>
        <w:t>乙酰胆碱作为中枢神经递质：</w:t>
      </w:r>
    </w:p>
    <w:p w14:paraId="5D96C2B0">
      <w:pPr>
        <w:ind w:firstLine="420" w:firstLineChars="0"/>
        <w:rPr>
          <w:rFonts w:hint="default"/>
          <w:lang w:val="en-US" w:eastAsia="zh-CN"/>
        </w:rPr>
      </w:pPr>
    </w:p>
    <w:p w14:paraId="673BA0EF">
      <w:pPr>
        <w:rPr>
          <w:rFonts w:hint="eastAsia"/>
          <w:lang w:val="en-US" w:eastAsia="zh-CN"/>
        </w:rPr>
      </w:pPr>
      <w:r>
        <w:rPr>
          <w:rFonts w:hint="eastAsia"/>
          <w:lang w:val="en-US" w:eastAsia="zh-CN"/>
        </w:rPr>
        <w:t>一、中枢胆碱能通路的组成：</w:t>
      </w:r>
    </w:p>
    <w:p w14:paraId="5D25C916">
      <w:pPr>
        <w:ind w:firstLine="420" w:firstLineChars="0"/>
        <w:rPr>
          <w:rFonts w:hint="eastAsia"/>
          <w:lang w:val="en-US" w:eastAsia="zh-CN"/>
        </w:rPr>
      </w:pPr>
      <w:r>
        <w:rPr>
          <w:rFonts w:hint="eastAsia"/>
          <w:lang w:val="en-US" w:eastAsia="zh-CN"/>
        </w:rPr>
        <w:t>①部分中枢胆碱能神经元参与局部神经回路，尤其在纹状体中分布较多</w:t>
      </w:r>
    </w:p>
    <w:p w14:paraId="39E09636">
      <w:pPr>
        <w:ind w:firstLine="420" w:firstLineChars="0"/>
        <w:rPr>
          <w:rFonts w:hint="eastAsia"/>
          <w:lang w:val="en-US" w:eastAsia="zh-CN"/>
        </w:rPr>
      </w:pPr>
      <w:r>
        <w:rPr>
          <w:rFonts w:hint="eastAsia"/>
          <w:lang w:val="en-US" w:eastAsia="zh-CN"/>
        </w:rPr>
        <w:t>②部分中枢胆碱能神经元脑内分布较多，组成基底前脑复合体胆碱能神经元和胆碱能脑</w:t>
      </w:r>
      <w:r>
        <w:rPr>
          <w:rFonts w:hint="eastAsia"/>
          <w:lang w:val="en-US" w:eastAsia="zh-CN"/>
        </w:rPr>
        <w:tab/>
      </w:r>
      <w:r>
        <w:rPr>
          <w:rFonts w:hint="eastAsia"/>
          <w:lang w:val="en-US" w:eastAsia="zh-CN"/>
        </w:rPr>
        <w:t>桥-中脑-被盖复合体。其中，在阿尔兹海默症的病理改变中，基底前脑复合体胆碱能神</w:t>
      </w:r>
      <w:r>
        <w:rPr>
          <w:rFonts w:hint="eastAsia"/>
          <w:lang w:val="en-US" w:eastAsia="zh-CN"/>
        </w:rPr>
        <w:tab/>
      </w:r>
      <w:r>
        <w:rPr>
          <w:rFonts w:hint="eastAsia"/>
          <w:lang w:val="en-US" w:eastAsia="zh-CN"/>
        </w:rPr>
        <w:t>经元明显丢失是主要病理特征之一</w:t>
      </w:r>
    </w:p>
    <w:p w14:paraId="5645858B">
      <w:pPr>
        <w:rPr>
          <w:rFonts w:hint="eastAsia"/>
          <w:lang w:val="en-US" w:eastAsia="zh-CN"/>
        </w:rPr>
      </w:pPr>
      <w:r>
        <w:rPr>
          <w:rFonts w:hint="eastAsia"/>
          <w:lang w:val="en-US" w:eastAsia="zh-CN"/>
        </w:rPr>
        <w:t>二、中枢乙酰胆碱的功能：主要涉及 觉醒、学习、记忆和运动调节</w:t>
      </w:r>
    </w:p>
    <w:p w14:paraId="40F7A7F8">
      <w:pPr>
        <w:ind w:firstLine="420" w:firstLineChars="0"/>
        <w:rPr>
          <w:rFonts w:hint="eastAsia"/>
          <w:lang w:val="en-US" w:eastAsia="zh-CN"/>
        </w:rPr>
      </w:pPr>
    </w:p>
    <w:p w14:paraId="64B731E0">
      <w:pPr>
        <w:ind w:firstLine="420" w:firstLineChars="0"/>
        <w:rPr>
          <w:rFonts w:hint="default"/>
          <w:color w:val="0000FF"/>
          <w:lang w:val="en-US" w:eastAsia="zh-CN"/>
        </w:rPr>
      </w:pPr>
      <w:r>
        <w:rPr>
          <w:rFonts w:hint="eastAsia"/>
          <w:color w:val="0000FF"/>
          <w:lang w:val="en-US" w:eastAsia="zh-CN"/>
        </w:rPr>
        <w:t>纹状体在调节锥体外系运动中是最为重要的中枢，纹状体中ACh和多巴胺两系统功能之间的平衡失调会导致严重的神经系统疾患。</w:t>
      </w:r>
    </w:p>
    <w:p w14:paraId="60242F89">
      <w:pPr>
        <w:ind w:firstLine="420" w:firstLineChars="0"/>
        <w:rPr>
          <w:rFonts w:hint="default"/>
          <w:lang w:val="en-US" w:eastAsia="zh-CN"/>
        </w:rPr>
      </w:pPr>
    </w:p>
    <w:p w14:paraId="6D74E93C">
      <w:pPr>
        <w:numPr>
          <w:ilvl w:val="0"/>
          <w:numId w:val="1"/>
        </w:numPr>
        <w:rPr>
          <w:rFonts w:hint="eastAsia"/>
          <w:lang w:val="en-US" w:eastAsia="zh-CN"/>
        </w:rPr>
      </w:pPr>
      <w:r>
        <w:rPr>
          <w:rFonts w:hint="eastAsia"/>
          <w:lang w:val="en-US" w:eastAsia="zh-CN"/>
        </w:rPr>
        <w:t>阿尔茨海默病</w:t>
      </w:r>
    </w:p>
    <w:p w14:paraId="146C76F1">
      <w:pPr>
        <w:numPr>
          <w:ilvl w:val="0"/>
          <w:numId w:val="0"/>
        </w:numPr>
        <w:ind w:firstLine="420" w:firstLineChars="0"/>
        <w:rPr>
          <w:rFonts w:hint="default"/>
          <w:lang w:val="en-US" w:eastAsia="zh-CN"/>
        </w:rPr>
      </w:pPr>
    </w:p>
    <w:p w14:paraId="73C7BC3B">
      <w:pPr>
        <w:numPr>
          <w:ilvl w:val="0"/>
          <w:numId w:val="0"/>
        </w:numPr>
        <w:ind w:firstLine="420" w:firstLineChars="0"/>
        <w:rPr>
          <w:rFonts w:hint="eastAsia"/>
          <w:lang w:val="en-US" w:eastAsia="zh-CN"/>
        </w:rPr>
      </w:pPr>
      <w:r>
        <w:rPr>
          <w:rFonts w:hint="eastAsia"/>
          <w:lang w:val="en-US" w:eastAsia="zh-CN"/>
        </w:rPr>
        <w:t>发病机制：大脑（尤其注意纹状体）中简单能神经元明显减少</w:t>
      </w:r>
    </w:p>
    <w:p w14:paraId="55C96401">
      <w:pPr>
        <w:numPr>
          <w:ilvl w:val="0"/>
          <w:numId w:val="0"/>
        </w:numPr>
        <w:ind w:firstLine="420" w:firstLineChars="0"/>
        <w:rPr>
          <w:rFonts w:hint="eastAsia"/>
          <w:lang w:val="en-US" w:eastAsia="zh-CN"/>
        </w:rPr>
      </w:pPr>
    </w:p>
    <w:p w14:paraId="69475278">
      <w:pPr>
        <w:numPr>
          <w:ilvl w:val="0"/>
          <w:numId w:val="0"/>
        </w:numPr>
        <w:ind w:firstLine="420" w:firstLineChars="0"/>
        <w:rPr>
          <w:rFonts w:hint="eastAsia"/>
          <w:lang w:val="en-US" w:eastAsia="zh-CN"/>
        </w:rPr>
      </w:pPr>
      <w:r>
        <w:rPr>
          <w:rFonts w:hint="eastAsia"/>
          <w:lang w:val="en-US" w:eastAsia="zh-CN"/>
        </w:rPr>
        <w:t>治疗：①胆碱酯酶抑制药 多奈哌齐、利斯的明、加兰他敏（对神经元中AChE高度选</w:t>
      </w:r>
      <w:r>
        <w:rPr>
          <w:rFonts w:hint="eastAsia"/>
          <w:lang w:val="en-US" w:eastAsia="zh-CN"/>
        </w:rPr>
        <w:tab/>
      </w:r>
      <w:r>
        <w:rPr>
          <w:rFonts w:hint="eastAsia"/>
          <w:lang w:val="en-US" w:eastAsia="zh-CN"/>
        </w:rPr>
        <w:tab/>
      </w:r>
      <w:r>
        <w:rPr>
          <w:rFonts w:hint="eastAsia"/>
          <w:lang w:val="en-US" w:eastAsia="zh-CN"/>
        </w:rPr>
        <w:t xml:space="preserve">  择性）、石衫碱甲</w:t>
      </w:r>
    </w:p>
    <w:p w14:paraId="0D6F9D27">
      <w:pPr>
        <w:numPr>
          <w:ilvl w:val="0"/>
          <w:numId w:val="0"/>
        </w:numPr>
        <w:rPr>
          <w:rFonts w:hint="default"/>
          <w:lang w:val="en-US" w:eastAsia="zh-CN"/>
        </w:rPr>
      </w:pPr>
    </w:p>
    <w:p w14:paraId="4F0EA556">
      <w:pPr>
        <w:rPr>
          <w:rFonts w:hint="eastAsia"/>
          <w:sz w:val="28"/>
          <w:szCs w:val="36"/>
          <w:u w:val="single"/>
          <w:lang w:val="en-US" w:eastAsia="zh-CN"/>
        </w:rPr>
      </w:pPr>
      <w:r>
        <w:rPr>
          <w:rFonts w:hint="eastAsia"/>
          <w:sz w:val="28"/>
          <w:szCs w:val="36"/>
          <w:u w:val="single"/>
          <w:lang w:val="en-US" w:eastAsia="zh-CN"/>
        </w:rPr>
        <w:t>Γ-氨基丁酸（GABA）作为中枢神经递质</w:t>
      </w:r>
    </w:p>
    <w:p w14:paraId="67901D62">
      <w:pPr>
        <w:numPr>
          <w:ilvl w:val="0"/>
          <w:numId w:val="0"/>
        </w:numPr>
        <w:rPr>
          <w:rFonts w:hint="eastAsia"/>
          <w:lang w:val="en-US" w:eastAsia="zh-CN"/>
        </w:rPr>
      </w:pPr>
    </w:p>
    <w:p w14:paraId="3C1A58FC">
      <w:pPr>
        <w:numPr>
          <w:ilvl w:val="0"/>
          <w:numId w:val="0"/>
        </w:numPr>
        <w:rPr>
          <w:rFonts w:hint="eastAsia"/>
          <w:lang w:val="en-US" w:eastAsia="zh-CN"/>
        </w:rPr>
      </w:pPr>
      <w:r>
        <w:rPr>
          <w:rFonts w:hint="eastAsia"/>
          <w:lang w:val="en-US" w:eastAsia="zh-CN"/>
        </w:rPr>
        <w:t>一、性质：是脑内最重要的抑制性神经递质，脑内GABA由谷氨酸经谷氨酸脱羧酶脱羧形成</w:t>
      </w:r>
    </w:p>
    <w:p w14:paraId="717D7210">
      <w:pPr>
        <w:numPr>
          <w:ilvl w:val="0"/>
          <w:numId w:val="0"/>
        </w:numPr>
        <w:ind w:left="420" w:leftChars="0" w:firstLine="420" w:firstLineChars="0"/>
        <w:rPr>
          <w:rFonts w:hint="default"/>
          <w:lang w:val="en-US" w:eastAsia="zh-CN"/>
        </w:rPr>
      </w:pPr>
      <w:r>
        <w:rPr>
          <w:rFonts w:hint="eastAsia"/>
          <w:lang w:val="en-US" w:eastAsia="zh-CN"/>
        </w:rPr>
        <w:t xml:space="preserve"> 脑内受体主要是GABA</w:t>
      </w:r>
      <w:r>
        <w:rPr>
          <w:rFonts w:hint="eastAsia"/>
          <w:vertAlign w:val="subscript"/>
          <w:lang w:val="en-US" w:eastAsia="zh-CN"/>
        </w:rPr>
        <w:t>A</w:t>
      </w:r>
      <w:r>
        <w:rPr>
          <w:rFonts w:hint="eastAsia"/>
          <w:lang w:val="en-US" w:eastAsia="zh-CN"/>
        </w:rPr>
        <w:t>受体。</w:t>
      </w:r>
    </w:p>
    <w:p w14:paraId="5677531B">
      <w:pPr>
        <w:numPr>
          <w:ilvl w:val="0"/>
          <w:numId w:val="0"/>
        </w:numPr>
        <w:ind w:leftChars="0"/>
        <w:rPr>
          <w:rFonts w:hint="eastAsia"/>
          <w:lang w:val="en-US" w:eastAsia="zh-CN"/>
        </w:rPr>
      </w:pPr>
      <w:r>
        <w:rPr>
          <w:rFonts w:hint="eastAsia"/>
          <w:lang w:val="en-US" w:eastAsia="zh-CN"/>
        </w:rPr>
        <w:t>二、GABA受体：由5种不同的亚基组成，β亚基种有GABA的结合点；而在其他部位存在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一些调节GABA受体与GABA结合的调节点。如苯二氮卓类BZ，巴比妥类等，</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引起GABA</w:t>
      </w:r>
      <w:r>
        <w:rPr>
          <w:rFonts w:hint="eastAsia"/>
          <w:vertAlign w:val="subscript"/>
          <w:lang w:val="en-US" w:eastAsia="zh-CN"/>
        </w:rPr>
        <w:t>A</w:t>
      </w:r>
      <w:r>
        <w:rPr>
          <w:rFonts w:hint="eastAsia"/>
          <w:lang w:val="en-US" w:eastAsia="zh-CN"/>
        </w:rPr>
        <w:t>受体构象改变，影响与GABA的亲和力和氯离子通道的氯电导变化。</w:t>
      </w:r>
    </w:p>
    <w:p w14:paraId="42F7EBD5">
      <w:pPr>
        <w:numPr>
          <w:ilvl w:val="0"/>
          <w:numId w:val="0"/>
        </w:numPr>
        <w:ind w:left="840" w:leftChars="0" w:firstLine="420" w:firstLineChars="0"/>
        <w:rPr>
          <w:rFonts w:hint="default"/>
          <w:lang w:val="en-US" w:eastAsia="zh-CN"/>
        </w:rPr>
      </w:pPr>
      <w:r>
        <w:rPr>
          <w:rFonts w:hint="eastAsia"/>
          <w:lang w:val="en-US" w:eastAsia="zh-CN"/>
        </w:rPr>
        <w:t>其中，B+Z位点在α亚基上。</w:t>
      </w:r>
    </w:p>
    <w:p w14:paraId="086FEE39">
      <w:pPr>
        <w:numPr>
          <w:ilvl w:val="0"/>
          <w:numId w:val="0"/>
        </w:numPr>
        <w:ind w:leftChars="0"/>
        <w:rPr>
          <w:rFonts w:hint="eastAsia"/>
          <w:lang w:val="en-US" w:eastAsia="zh-CN"/>
        </w:rPr>
      </w:pPr>
      <w:r>
        <w:rPr>
          <w:rFonts w:hint="eastAsia"/>
          <w:lang w:val="en-US" w:eastAsia="zh-CN"/>
        </w:rPr>
        <w:t>三、镇静催眠药</w:t>
      </w:r>
    </w:p>
    <w:p w14:paraId="2E055BF8">
      <w:pPr>
        <w:numPr>
          <w:ilvl w:val="0"/>
          <w:numId w:val="0"/>
        </w:numPr>
        <w:ind w:leftChars="0"/>
        <w:rPr>
          <w:rFonts w:hint="eastAsia"/>
          <w:lang w:val="en-US" w:eastAsia="zh-CN"/>
        </w:rPr>
      </w:pPr>
    </w:p>
    <w:p w14:paraId="50573241">
      <w:pPr>
        <w:numPr>
          <w:ilvl w:val="0"/>
          <w:numId w:val="0"/>
        </w:numPr>
        <w:rPr>
          <w:rFonts w:hint="default"/>
          <w:lang w:val="en-US" w:eastAsia="zh-CN"/>
        </w:rPr>
      </w:pPr>
      <w:r>
        <w:rPr>
          <w:rFonts w:hint="eastAsia"/>
          <w:lang w:val="en-US" w:eastAsia="zh-CN"/>
        </w:rPr>
        <w:t>1.苯二氮卓类</w:t>
      </w:r>
      <w:r>
        <w:rPr>
          <w:rFonts w:hint="eastAsia"/>
          <w:lang w:val="en-US" w:eastAsia="zh-CN"/>
        </w:rPr>
        <w:br w:type="textWrapping"/>
      </w:r>
      <w:r>
        <w:rPr>
          <w:rFonts w:hint="eastAsia"/>
          <w:lang w:val="en-US" w:eastAsia="zh-CN"/>
        </w:rPr>
        <w:tab/>
      </w:r>
      <w:r>
        <w:rPr>
          <w:rFonts w:hint="eastAsia"/>
          <w:lang w:val="en-US" w:eastAsia="zh-CN"/>
        </w:rPr>
        <w:t>机制：与GABA受体调节点—BZ受体点结合，促进GABA和GABA</w:t>
      </w:r>
      <w:r>
        <w:rPr>
          <w:rFonts w:hint="eastAsia"/>
          <w:vertAlign w:val="subscript"/>
          <w:lang w:val="en-US" w:eastAsia="zh-CN"/>
        </w:rPr>
        <w:t>A</w:t>
      </w:r>
      <w:r>
        <w:rPr>
          <w:rFonts w:hint="eastAsia"/>
          <w:lang w:val="en-US" w:eastAsia="zh-CN"/>
        </w:rPr>
        <w:t>结合，促进Cl-内</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流，产生中枢抑制效应。</w:t>
      </w:r>
      <w:r>
        <w:rPr>
          <w:rFonts w:hint="eastAsia"/>
          <w:lang w:val="en-US" w:eastAsia="zh-CN"/>
        </w:rPr>
        <w:br w:type="textWrapping"/>
      </w:r>
      <w:r>
        <w:rPr>
          <w:rFonts w:hint="eastAsia"/>
          <w:lang w:val="en-US" w:eastAsia="zh-CN"/>
        </w:rPr>
        <w:tab/>
      </w:r>
      <w:r>
        <w:rPr>
          <w:rFonts w:hint="eastAsia"/>
          <w:lang w:val="en-US" w:eastAsia="zh-CN"/>
        </w:rPr>
        <w:t>药理作用：抗焦虑，镇静催眠，抗惊厥抗癫痫，中枢性肌肉松弛作用，较大剂量记忆缺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失</w:t>
      </w:r>
    </w:p>
    <w:p w14:paraId="03EF6256">
      <w:pPr>
        <w:numPr>
          <w:ilvl w:val="0"/>
          <w:numId w:val="0"/>
        </w:numPr>
        <w:ind w:firstLine="420" w:firstLineChars="0"/>
        <w:rPr>
          <w:rFonts w:hint="default"/>
          <w:lang w:val="en-US" w:eastAsia="zh-CN"/>
        </w:rPr>
      </w:pPr>
      <w:r>
        <w:rPr>
          <w:rFonts w:hint="eastAsia"/>
          <w:lang w:val="en-US" w:eastAsia="zh-CN"/>
        </w:rPr>
        <w:t>拮抗剂：</w:t>
      </w:r>
      <w:r>
        <w:rPr>
          <w:rFonts w:hint="eastAsia"/>
          <w:color w:val="0000FF"/>
          <w:lang w:val="en-US" w:eastAsia="zh-CN"/>
        </w:rPr>
        <w:t>氟马西尼</w:t>
      </w:r>
      <w:r>
        <w:rPr>
          <w:rFonts w:hint="eastAsia"/>
          <w:lang w:val="en-US" w:eastAsia="zh-CN"/>
        </w:rPr>
        <w:t>是BZ受体位点拮抗剂，对巴比妥类、三环类中毒无效</w:t>
      </w:r>
    </w:p>
    <w:p w14:paraId="6D5860B8">
      <w:pPr>
        <w:numPr>
          <w:ilvl w:val="0"/>
          <w:numId w:val="0"/>
        </w:numPr>
        <w:ind w:firstLine="420" w:firstLineChars="0"/>
        <w:rPr>
          <w:rFonts w:hint="eastAsia"/>
          <w:lang w:val="en-US" w:eastAsia="zh-CN"/>
        </w:rPr>
      </w:pPr>
      <w:r>
        <w:rPr>
          <w:rFonts w:hint="eastAsia"/>
          <w:lang w:val="en-US" w:eastAsia="zh-CN"/>
        </w:rPr>
        <w:t>不良反应：嗜睡、头晕、记忆力下降（抑制过头了），停用后出现成瘾和反跳现象和戒</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断症状（GABA受体敏感、增多），导致失眠、兴奋、焦虑、心动过速、呕</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吐、出汗、震颤、惊厥等</w:t>
      </w:r>
    </w:p>
    <w:p w14:paraId="1C4CA949">
      <w:pPr>
        <w:numPr>
          <w:ilvl w:val="0"/>
          <w:numId w:val="0"/>
        </w:numPr>
        <w:rPr>
          <w:rFonts w:hint="default"/>
          <w:lang w:val="en-US" w:eastAsia="zh-CN"/>
        </w:rPr>
      </w:pPr>
    </w:p>
    <w:p w14:paraId="3DFA303A">
      <w:pPr>
        <w:numPr>
          <w:ilvl w:val="0"/>
          <w:numId w:val="0"/>
        </w:numPr>
        <w:rPr>
          <w:rFonts w:hint="eastAsia"/>
          <w:lang w:val="en-US" w:eastAsia="zh-CN"/>
        </w:rPr>
      </w:pPr>
      <w:r>
        <w:rPr>
          <w:rFonts w:hint="eastAsia"/>
          <w:lang w:val="en-US" w:eastAsia="zh-CN"/>
        </w:rPr>
        <w:t>2.巴比妥类</w:t>
      </w:r>
      <w:r>
        <w:rPr>
          <w:rFonts w:hint="eastAsia"/>
          <w:lang w:val="en-US" w:eastAsia="zh-CN"/>
        </w:rPr>
        <w:br w:type="textWrapping"/>
      </w:r>
      <w:r>
        <w:rPr>
          <w:rFonts w:hint="eastAsia"/>
          <w:lang w:val="en-US" w:eastAsia="zh-CN"/>
        </w:rPr>
        <w:tab/>
      </w:r>
      <w:r>
        <w:rPr>
          <w:rFonts w:hint="eastAsia"/>
          <w:lang w:val="en-US" w:eastAsia="zh-CN"/>
        </w:rPr>
        <w:t>机制：巴比妥类主要作用在氯离子通道，通过延长氯离子通道开放时间加强中枢抑制作</w:t>
      </w:r>
      <w:r>
        <w:rPr>
          <w:rFonts w:hint="eastAsia"/>
          <w:lang w:val="en-US" w:eastAsia="zh-CN"/>
        </w:rPr>
        <w:tab/>
      </w:r>
      <w:r>
        <w:rPr>
          <w:rFonts w:hint="eastAsia"/>
          <w:lang w:val="en-US" w:eastAsia="zh-CN"/>
        </w:rPr>
        <w:tab/>
      </w:r>
      <w:r>
        <w:rPr>
          <w:rFonts w:hint="eastAsia"/>
          <w:lang w:val="en-US" w:eastAsia="zh-CN"/>
        </w:rPr>
        <w:t xml:space="preserve">  用</w:t>
      </w:r>
    </w:p>
    <w:p w14:paraId="04DB9897">
      <w:pPr>
        <w:numPr>
          <w:ilvl w:val="0"/>
          <w:numId w:val="0"/>
        </w:numPr>
        <w:ind w:firstLine="420" w:firstLineChars="0"/>
        <w:rPr>
          <w:rFonts w:hint="default"/>
          <w:lang w:val="en-US" w:eastAsia="zh-CN"/>
        </w:rPr>
      </w:pPr>
      <w:r>
        <w:rPr>
          <w:rFonts w:hint="eastAsia"/>
          <w:lang w:val="en-US" w:eastAsia="zh-CN"/>
        </w:rPr>
        <w:t>药理作用：镇静催眠（缩短REMS睡眠），抗惊厥（大发作和持续状态），麻醉（硫喷</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妥钠）</w:t>
      </w:r>
    </w:p>
    <w:p w14:paraId="54E766F6">
      <w:pPr>
        <w:numPr>
          <w:ilvl w:val="0"/>
          <w:numId w:val="0"/>
        </w:numPr>
        <w:ind w:left="420" w:leftChars="0"/>
        <w:rPr>
          <w:rFonts w:hint="default"/>
          <w:lang w:val="en-US" w:eastAsia="zh-CN"/>
        </w:rPr>
      </w:pPr>
      <w:r>
        <w:rPr>
          <w:rFonts w:hint="eastAsia"/>
          <w:lang w:val="en-US" w:eastAsia="zh-CN"/>
        </w:rPr>
        <w:t>不良反应：过量中枢呼吸抑制、</w:t>
      </w:r>
      <w:r>
        <w:rPr>
          <w:rFonts w:hint="eastAsia"/>
          <w:color w:val="0000FF"/>
          <w:lang w:val="en-US" w:eastAsia="zh-CN"/>
        </w:rPr>
        <w:t>肝药酶诱导</w:t>
      </w:r>
      <w:r>
        <w:rPr>
          <w:rFonts w:hint="eastAsia"/>
          <w:lang w:val="en-US" w:eastAsia="zh-CN"/>
        </w:rPr>
        <w:t>过强、停药成瘾和过度兴奋</w:t>
      </w:r>
    </w:p>
    <w:p w14:paraId="7BF219E9">
      <w:pPr>
        <w:numPr>
          <w:ilvl w:val="0"/>
          <w:numId w:val="0"/>
        </w:numPr>
        <w:ind w:leftChars="0" w:firstLine="420" w:firstLineChars="0"/>
        <w:rPr>
          <w:rFonts w:hint="default"/>
          <w:lang w:val="en-US" w:eastAsia="zh-CN"/>
        </w:rPr>
      </w:pPr>
    </w:p>
    <w:p w14:paraId="7903B7B4">
      <w:pPr>
        <w:numPr>
          <w:ilvl w:val="0"/>
          <w:numId w:val="0"/>
        </w:numPr>
        <w:rPr>
          <w:rFonts w:hint="eastAsia"/>
          <w:lang w:val="en-US" w:eastAsia="zh-CN"/>
        </w:rPr>
      </w:pPr>
      <w:r>
        <w:rPr>
          <w:rFonts w:hint="eastAsia"/>
          <w:lang w:val="en-US" w:eastAsia="zh-CN"/>
        </w:rPr>
        <w:t>3.其他镇静催眠药</w:t>
      </w:r>
    </w:p>
    <w:p w14:paraId="539F5238">
      <w:pPr>
        <w:numPr>
          <w:ilvl w:val="0"/>
          <w:numId w:val="0"/>
        </w:numPr>
        <w:ind w:firstLine="420" w:firstLineChars="0"/>
        <w:rPr>
          <w:rFonts w:hint="eastAsia"/>
          <w:lang w:val="en-US" w:eastAsia="zh-CN"/>
        </w:rPr>
      </w:pPr>
      <w:r>
        <w:rPr>
          <w:rFonts w:hint="eastAsia"/>
          <w:lang w:val="en-US" w:eastAsia="zh-CN"/>
        </w:rPr>
        <w:t>水合氯醛：不缩短REMS睡眠，强烈胃黏膜刺激性</w:t>
      </w:r>
    </w:p>
    <w:p w14:paraId="4DFF6867">
      <w:pPr>
        <w:numPr>
          <w:ilvl w:val="0"/>
          <w:numId w:val="0"/>
        </w:numPr>
        <w:ind w:firstLine="420" w:firstLineChars="0"/>
        <w:rPr>
          <w:rFonts w:hint="default"/>
          <w:lang w:val="en-US" w:eastAsia="zh-CN"/>
        </w:rPr>
      </w:pPr>
    </w:p>
    <w:p w14:paraId="4944A574">
      <w:pPr>
        <w:numPr>
          <w:ilvl w:val="0"/>
          <w:numId w:val="0"/>
        </w:numPr>
        <w:ind w:firstLine="420" w:firstLineChars="0"/>
        <w:rPr>
          <w:rFonts w:hint="default"/>
          <w:lang w:val="en-US" w:eastAsia="zh-CN"/>
        </w:rPr>
      </w:pPr>
    </w:p>
    <w:p w14:paraId="1C063CE7">
      <w:pPr>
        <w:numPr>
          <w:ilvl w:val="0"/>
          <w:numId w:val="1"/>
        </w:numPr>
        <w:ind w:left="0" w:leftChars="0" w:firstLine="0" w:firstLineChars="0"/>
        <w:rPr>
          <w:rFonts w:hint="eastAsia"/>
          <w:lang w:val="en-US" w:eastAsia="zh-CN"/>
        </w:rPr>
      </w:pPr>
      <w:r>
        <w:rPr>
          <w:rFonts w:hint="eastAsia"/>
          <w:lang w:val="en-US" w:eastAsia="zh-CN"/>
        </w:rPr>
        <w:t>抗癫痫药和抗惊厥药</w:t>
      </w:r>
    </w:p>
    <w:p w14:paraId="5DA1F80F">
      <w:pPr>
        <w:numPr>
          <w:ilvl w:val="0"/>
          <w:numId w:val="0"/>
        </w:numPr>
        <w:ind w:leftChars="0"/>
        <w:rPr>
          <w:rFonts w:hint="default"/>
          <w:lang w:val="en-US" w:eastAsia="zh-CN"/>
        </w:rPr>
      </w:pPr>
    </w:p>
    <w:p w14:paraId="01DE9A9C">
      <w:pPr>
        <w:numPr>
          <w:ilvl w:val="0"/>
          <w:numId w:val="0"/>
        </w:numPr>
        <w:rPr>
          <w:rFonts w:hint="eastAsia"/>
          <w:lang w:val="en-US" w:eastAsia="zh-CN"/>
        </w:rPr>
      </w:pPr>
      <w:r>
        <w:rPr>
          <w:rFonts w:hint="eastAsia"/>
          <w:lang w:val="en-US" w:eastAsia="zh-CN"/>
        </w:rPr>
        <w:t>1.癫痫的机制：脑局部病灶神经元兴奋性过高产生阵发性的异常高频放电，并向周围组织扩散，导致大脑功能短暂失调的综合征。</w:t>
      </w:r>
    </w:p>
    <w:p w14:paraId="2A72F9F2">
      <w:pPr>
        <w:numPr>
          <w:ilvl w:val="0"/>
          <w:numId w:val="0"/>
        </w:numPr>
        <w:ind w:leftChars="0" w:firstLine="420" w:firstLineChars="0"/>
        <w:rPr>
          <w:rFonts w:hint="eastAsia"/>
          <w:lang w:val="en-US" w:eastAsia="zh-CN"/>
        </w:rPr>
      </w:pPr>
    </w:p>
    <w:p w14:paraId="6BB1F151">
      <w:pPr>
        <w:numPr>
          <w:ilvl w:val="0"/>
          <w:numId w:val="0"/>
        </w:numPr>
        <w:rPr>
          <w:rFonts w:hint="eastAsia"/>
          <w:lang w:val="en-US" w:eastAsia="zh-CN"/>
        </w:rPr>
      </w:pPr>
      <w:r>
        <w:rPr>
          <w:rFonts w:hint="eastAsia"/>
          <w:lang w:val="en-US" w:eastAsia="zh-CN"/>
        </w:rPr>
        <w:t>2.癫痫类型</w:t>
      </w:r>
    </w:p>
    <w:p w14:paraId="0652F8C7">
      <w:pPr>
        <w:numPr>
          <w:ilvl w:val="0"/>
          <w:numId w:val="0"/>
        </w:numPr>
        <w:ind w:leftChars="0" w:firstLine="420" w:firstLineChars="0"/>
        <w:rPr>
          <w:rFonts w:hint="eastAsia"/>
          <w:lang w:val="en-US" w:eastAsia="zh-CN"/>
        </w:rPr>
      </w:pPr>
    </w:p>
    <w:p w14:paraId="53BDEE82">
      <w:pPr>
        <w:numPr>
          <w:ilvl w:val="0"/>
          <w:numId w:val="2"/>
        </w:numPr>
        <w:rPr>
          <w:rFonts w:hint="eastAsia"/>
          <w:lang w:val="en-US" w:eastAsia="zh-CN"/>
        </w:rPr>
      </w:pPr>
      <w:r>
        <w:rPr>
          <w:rFonts w:hint="eastAsia"/>
          <w:lang w:val="en-US" w:eastAsia="zh-CN"/>
        </w:rPr>
        <w:t>局限性发作</w:t>
      </w:r>
    </w:p>
    <w:p w14:paraId="0FEE6A76">
      <w:pPr>
        <w:numPr>
          <w:ilvl w:val="0"/>
          <w:numId w:val="0"/>
        </w:numPr>
        <w:ind w:firstLine="420" w:firstLineChars="0"/>
        <w:rPr>
          <w:rFonts w:hint="eastAsia"/>
          <w:lang w:val="en-US" w:eastAsia="zh-CN"/>
        </w:rPr>
      </w:pPr>
      <w:r>
        <w:rPr>
          <w:rFonts w:hint="eastAsia"/>
          <w:lang w:val="en-US" w:eastAsia="zh-CN"/>
        </w:rPr>
        <w:t>①单纯局限性发作</w:t>
      </w:r>
    </w:p>
    <w:p w14:paraId="0B76D7E4">
      <w:pPr>
        <w:numPr>
          <w:ilvl w:val="0"/>
          <w:numId w:val="0"/>
        </w:numPr>
        <w:ind w:firstLine="420" w:firstLineChars="0"/>
        <w:rPr>
          <w:rFonts w:hint="default"/>
          <w:lang w:val="en-US" w:eastAsia="zh-CN"/>
        </w:rPr>
      </w:pPr>
      <w:r>
        <w:rPr>
          <w:rFonts w:hint="eastAsia"/>
          <w:lang w:val="en-US" w:eastAsia="zh-CN"/>
        </w:rPr>
        <w:t>②复合局限性发作</w:t>
      </w:r>
    </w:p>
    <w:p w14:paraId="534A246C">
      <w:pPr>
        <w:numPr>
          <w:ilvl w:val="0"/>
          <w:numId w:val="2"/>
        </w:numPr>
        <w:ind w:left="0" w:leftChars="0" w:firstLine="0" w:firstLineChars="0"/>
        <w:rPr>
          <w:rFonts w:hint="eastAsia"/>
          <w:lang w:val="en-US" w:eastAsia="zh-CN"/>
        </w:rPr>
      </w:pPr>
      <w:r>
        <w:rPr>
          <w:rFonts w:hint="eastAsia"/>
          <w:lang w:val="en-US" w:eastAsia="zh-CN"/>
        </w:rPr>
        <w:t>全身性分作</w:t>
      </w:r>
    </w:p>
    <w:p w14:paraId="662CF112">
      <w:pPr>
        <w:numPr>
          <w:ilvl w:val="0"/>
          <w:numId w:val="0"/>
        </w:numPr>
        <w:ind w:firstLine="420" w:firstLineChars="0"/>
        <w:rPr>
          <w:rFonts w:hint="eastAsia"/>
          <w:lang w:val="en-US" w:eastAsia="zh-CN"/>
        </w:rPr>
      </w:pPr>
      <w:r>
        <w:rPr>
          <w:rFonts w:hint="eastAsia"/>
          <w:lang w:val="en-US" w:eastAsia="zh-CN"/>
        </w:rPr>
        <w:t>①失神性发作（小发作）</w:t>
      </w:r>
    </w:p>
    <w:p w14:paraId="54D79A0E">
      <w:pPr>
        <w:numPr>
          <w:ilvl w:val="0"/>
          <w:numId w:val="0"/>
        </w:numPr>
        <w:ind w:firstLine="420" w:firstLineChars="0"/>
        <w:rPr>
          <w:rFonts w:hint="eastAsia"/>
          <w:lang w:val="en-US" w:eastAsia="zh-CN"/>
        </w:rPr>
      </w:pPr>
      <w:r>
        <w:rPr>
          <w:rFonts w:hint="eastAsia"/>
          <w:lang w:val="en-US" w:eastAsia="zh-CN"/>
        </w:rPr>
        <w:t>②肌阵挛性发作</w:t>
      </w:r>
    </w:p>
    <w:p w14:paraId="58E8377B">
      <w:pPr>
        <w:numPr>
          <w:ilvl w:val="0"/>
          <w:numId w:val="0"/>
        </w:numPr>
        <w:ind w:firstLine="420" w:firstLineChars="0"/>
        <w:rPr>
          <w:rFonts w:hint="eastAsia"/>
          <w:lang w:val="en-US" w:eastAsia="zh-CN"/>
        </w:rPr>
      </w:pPr>
      <w:r>
        <w:rPr>
          <w:rFonts w:hint="eastAsia"/>
          <w:lang w:val="en-US" w:eastAsia="zh-CN"/>
        </w:rPr>
        <w:t>③强直-阵挛性发作（大发作）</w:t>
      </w:r>
    </w:p>
    <w:p w14:paraId="2ADB4C1E">
      <w:pPr>
        <w:numPr>
          <w:ilvl w:val="0"/>
          <w:numId w:val="0"/>
        </w:numPr>
        <w:ind w:firstLine="420" w:firstLineChars="0"/>
        <w:rPr>
          <w:rFonts w:hint="eastAsia"/>
          <w:lang w:val="en-US" w:eastAsia="zh-CN"/>
        </w:rPr>
      </w:pPr>
      <w:r>
        <w:rPr>
          <w:rFonts w:hint="eastAsia"/>
          <w:lang w:val="en-US" w:eastAsia="zh-CN"/>
        </w:rPr>
        <w:t>④癫痫持续状态</w:t>
      </w:r>
    </w:p>
    <w:p w14:paraId="24D12AAE">
      <w:pPr>
        <w:numPr>
          <w:ilvl w:val="0"/>
          <w:numId w:val="0"/>
        </w:numPr>
        <w:ind w:firstLine="420" w:firstLineChars="0"/>
        <w:rPr>
          <w:rFonts w:hint="eastAsia"/>
          <w:lang w:val="en-US" w:eastAsia="zh-CN"/>
        </w:rPr>
      </w:pPr>
    </w:p>
    <w:p w14:paraId="52E64188">
      <w:pPr>
        <w:numPr>
          <w:ilvl w:val="0"/>
          <w:numId w:val="0"/>
        </w:numPr>
        <w:rPr>
          <w:rFonts w:hint="eastAsia"/>
          <w:lang w:val="en-US" w:eastAsia="zh-CN"/>
        </w:rPr>
      </w:pPr>
      <w:r>
        <w:rPr>
          <w:rFonts w:hint="eastAsia"/>
          <w:lang w:val="en-US" w:eastAsia="zh-CN"/>
        </w:rPr>
        <w:t>3.抗癫痫药作用机制</w:t>
      </w:r>
      <w:r>
        <w:rPr>
          <w:rFonts w:hint="eastAsia"/>
          <w:lang w:val="en-US" w:eastAsia="zh-CN"/>
        </w:rPr>
        <w:br w:type="textWrapping"/>
      </w:r>
    </w:p>
    <w:p w14:paraId="1B367AB5">
      <w:pPr>
        <w:numPr>
          <w:ilvl w:val="0"/>
          <w:numId w:val="0"/>
        </w:numPr>
        <w:rPr>
          <w:rFonts w:hint="eastAsia"/>
          <w:lang w:val="en-US" w:eastAsia="zh-CN"/>
        </w:rPr>
      </w:pPr>
      <w:r>
        <w:rPr>
          <w:rFonts w:hint="eastAsia"/>
          <w:lang w:val="en-US" w:eastAsia="zh-CN"/>
        </w:rPr>
        <w:t>①增强GABA的作用，拮抗兴奋性氨基酸的作用</w:t>
      </w:r>
    </w:p>
    <w:p w14:paraId="5D30421E">
      <w:pPr>
        <w:numPr>
          <w:ilvl w:val="0"/>
          <w:numId w:val="0"/>
        </w:numPr>
        <w:rPr>
          <w:rFonts w:hint="eastAsia"/>
          <w:lang w:val="en-US" w:eastAsia="zh-CN"/>
        </w:rPr>
      </w:pPr>
      <w:r>
        <w:rPr>
          <w:rFonts w:hint="eastAsia"/>
          <w:lang w:val="en-US" w:eastAsia="zh-CN"/>
        </w:rPr>
        <w:t>②干扰Na，K，Ca离子通道（谷氨酸受体激活导致Na和Ca内流能造成神经元去极化）</w:t>
      </w:r>
    </w:p>
    <w:p w14:paraId="3809F2E5">
      <w:pPr>
        <w:numPr>
          <w:ilvl w:val="0"/>
          <w:numId w:val="0"/>
        </w:numPr>
        <w:rPr>
          <w:rFonts w:hint="eastAsia"/>
          <w:lang w:val="en-US" w:eastAsia="zh-CN"/>
        </w:rPr>
      </w:pPr>
    </w:p>
    <w:p w14:paraId="7F42202F">
      <w:pPr>
        <w:numPr>
          <w:ilvl w:val="0"/>
          <w:numId w:val="0"/>
        </w:numPr>
        <w:rPr>
          <w:rFonts w:hint="eastAsia"/>
          <w:lang w:val="en-US" w:eastAsia="zh-CN"/>
        </w:rPr>
      </w:pPr>
      <w:r>
        <w:rPr>
          <w:rFonts w:hint="eastAsia"/>
          <w:lang w:val="en-US" w:eastAsia="zh-CN"/>
        </w:rPr>
        <w:t>4.常用癫痫药</w:t>
      </w:r>
    </w:p>
    <w:p w14:paraId="099F21EE">
      <w:pPr>
        <w:numPr>
          <w:ilvl w:val="0"/>
          <w:numId w:val="0"/>
        </w:numPr>
        <w:rPr>
          <w:rFonts w:hint="default"/>
          <w:lang w:val="en-US" w:eastAsia="zh-CN"/>
        </w:rPr>
      </w:pPr>
    </w:p>
    <w:p w14:paraId="1A2B3226">
      <w:pPr>
        <w:numPr>
          <w:ilvl w:val="0"/>
          <w:numId w:val="3"/>
        </w:numPr>
        <w:rPr>
          <w:rFonts w:hint="eastAsia"/>
          <w:lang w:val="en-US" w:eastAsia="zh-CN"/>
        </w:rPr>
      </w:pPr>
      <w:r>
        <w:rPr>
          <w:rFonts w:hint="eastAsia"/>
          <w:lang w:val="en-US" w:eastAsia="zh-CN"/>
        </w:rPr>
        <w:t>苯妥英钠</w:t>
      </w:r>
    </w:p>
    <w:p w14:paraId="349BC550">
      <w:pPr>
        <w:numPr>
          <w:ilvl w:val="0"/>
          <w:numId w:val="0"/>
        </w:numPr>
        <w:ind w:firstLine="420" w:firstLineChars="0"/>
        <w:rPr>
          <w:rFonts w:hint="default"/>
          <w:lang w:val="en-US" w:eastAsia="zh-CN"/>
        </w:rPr>
      </w:pPr>
    </w:p>
    <w:p w14:paraId="09EF84E8">
      <w:pPr>
        <w:numPr>
          <w:ilvl w:val="0"/>
          <w:numId w:val="0"/>
        </w:numPr>
        <w:ind w:firstLine="420" w:firstLineChars="0"/>
        <w:rPr>
          <w:rFonts w:hint="eastAsia"/>
          <w:lang w:val="en-US" w:eastAsia="zh-CN"/>
        </w:rPr>
      </w:pPr>
      <w:r>
        <w:rPr>
          <w:rFonts w:hint="eastAsia"/>
          <w:lang w:val="en-US" w:eastAsia="zh-CN"/>
        </w:rPr>
        <w:t>性质：强碱性</w:t>
      </w:r>
    </w:p>
    <w:p w14:paraId="18DD21DC">
      <w:pPr>
        <w:numPr>
          <w:ilvl w:val="0"/>
          <w:numId w:val="0"/>
        </w:numPr>
        <w:ind w:left="420" w:leftChars="0" w:firstLine="420" w:firstLineChars="0"/>
        <w:rPr>
          <w:rFonts w:hint="eastAsia"/>
          <w:lang w:val="en-US" w:eastAsia="zh-CN"/>
        </w:rPr>
      </w:pPr>
      <w:r>
        <w:rPr>
          <w:rFonts w:hint="eastAsia"/>
          <w:lang w:val="en-US" w:eastAsia="zh-CN"/>
        </w:rPr>
        <w:t xml:space="preserve">  肌肉局部注射产生沉淀，吸收缓慢不规则，皮下注射同上，口服吸收不规则</w:t>
      </w:r>
    </w:p>
    <w:p w14:paraId="1487773B">
      <w:pPr>
        <w:numPr>
          <w:ilvl w:val="0"/>
          <w:numId w:val="0"/>
        </w:numPr>
        <w:ind w:left="420" w:leftChars="0" w:firstLine="420" w:firstLineChars="0"/>
        <w:rPr>
          <w:rFonts w:hint="eastAsia"/>
          <w:lang w:val="en-US" w:eastAsia="zh-CN"/>
        </w:rPr>
      </w:pPr>
      <w:r>
        <w:rPr>
          <w:rFonts w:hint="eastAsia"/>
          <w:lang w:val="en-US" w:eastAsia="zh-CN"/>
        </w:rPr>
        <w:t xml:space="preserve">  具有肝药酶促进作用</w:t>
      </w:r>
    </w:p>
    <w:p w14:paraId="0D362277">
      <w:pPr>
        <w:numPr>
          <w:ilvl w:val="0"/>
          <w:numId w:val="0"/>
        </w:numPr>
        <w:ind w:firstLine="420" w:firstLineChars="0"/>
        <w:rPr>
          <w:rFonts w:hint="eastAsia"/>
          <w:lang w:val="en-US" w:eastAsia="zh-CN"/>
        </w:rPr>
      </w:pPr>
      <w:r>
        <w:rPr>
          <w:rFonts w:hint="eastAsia"/>
          <w:lang w:val="en-US" w:eastAsia="zh-CN"/>
        </w:rPr>
        <w:t>药理机制：不能抑制病灶的异常放电，但是有阻止其向正常脑组织扩散的膜稳定作用</w:t>
      </w:r>
    </w:p>
    <w:p w14:paraId="23AE7567">
      <w:pPr>
        <w:numPr>
          <w:ilvl w:val="0"/>
          <w:numId w:val="0"/>
        </w:numPr>
        <w:ind w:left="840" w:leftChars="0" w:firstLine="420" w:firstLineChars="0"/>
        <w:rPr>
          <w:rFonts w:hint="eastAsia"/>
          <w:lang w:val="en-US" w:eastAsia="zh-CN"/>
        </w:rPr>
      </w:pPr>
      <w:r>
        <w:rPr>
          <w:rFonts w:hint="eastAsia"/>
          <w:lang w:val="en-US" w:eastAsia="zh-CN"/>
        </w:rPr>
        <w:t xml:space="preserve">  降低Na和Ca的通透性，这也是其治疗三叉神经痛以及 抗心律失常的药理</w:t>
      </w:r>
      <w:r>
        <w:rPr>
          <w:rFonts w:hint="eastAsia"/>
          <w:lang w:val="en-US" w:eastAsia="zh-CN"/>
        </w:rPr>
        <w:tab/>
      </w:r>
      <w:r>
        <w:rPr>
          <w:rFonts w:hint="eastAsia"/>
          <w:lang w:val="en-US" w:eastAsia="zh-CN"/>
        </w:rPr>
        <w:t xml:space="preserve">  作用基础</w:t>
      </w:r>
    </w:p>
    <w:p w14:paraId="1CD20F07">
      <w:pPr>
        <w:numPr>
          <w:ilvl w:val="0"/>
          <w:numId w:val="0"/>
        </w:numPr>
        <w:ind w:left="840" w:leftChars="0" w:firstLine="420" w:firstLineChars="0"/>
        <w:rPr>
          <w:rFonts w:hint="eastAsia"/>
          <w:lang w:val="en-US" w:eastAsia="zh-CN"/>
        </w:rPr>
      </w:pPr>
      <w:r>
        <w:rPr>
          <w:rFonts w:hint="eastAsia"/>
          <w:lang w:val="en-US" w:eastAsia="zh-CN"/>
        </w:rPr>
        <w:t xml:space="preserve">  ①</w:t>
      </w:r>
      <w:r>
        <w:rPr>
          <w:rFonts w:hint="eastAsia"/>
          <w:color w:val="0000FF"/>
          <w:lang w:val="en-US" w:eastAsia="zh-CN"/>
        </w:rPr>
        <w:t>选择性阻滞Na通道</w:t>
      </w:r>
      <w:r>
        <w:rPr>
          <w:rFonts w:hint="eastAsia"/>
          <w:lang w:val="en-US" w:eastAsia="zh-CN"/>
        </w:rPr>
        <w:t>，抗惊厥主要机制</w:t>
      </w:r>
    </w:p>
    <w:p w14:paraId="61E4E9AA">
      <w:pPr>
        <w:numPr>
          <w:ilvl w:val="0"/>
          <w:numId w:val="0"/>
        </w:numPr>
        <w:ind w:left="840" w:leftChars="0" w:firstLine="420" w:firstLineChars="0"/>
        <w:rPr>
          <w:rFonts w:hint="default"/>
          <w:lang w:val="en-US" w:eastAsia="zh-CN"/>
        </w:rPr>
      </w:pPr>
      <w:r>
        <w:rPr>
          <w:rFonts w:hint="eastAsia"/>
          <w:lang w:val="en-US" w:eastAsia="zh-CN"/>
        </w:rPr>
        <w:t xml:space="preserve">  ②选择性阻滞L和N型Ca通道，对T型无作用，是治疗失神性（小）发作</w:t>
      </w:r>
      <w:r>
        <w:rPr>
          <w:rFonts w:hint="eastAsia"/>
          <w:lang w:val="en-US" w:eastAsia="zh-CN"/>
        </w:rPr>
        <w:tab/>
      </w:r>
      <w:r>
        <w:rPr>
          <w:rFonts w:hint="eastAsia"/>
          <w:lang w:val="en-US" w:eastAsia="zh-CN"/>
        </w:rPr>
        <w:tab/>
      </w:r>
      <w:r>
        <w:rPr>
          <w:rFonts w:hint="eastAsia"/>
          <w:lang w:val="en-US" w:eastAsia="zh-CN"/>
        </w:rPr>
        <w:t>无效的原因</w:t>
      </w:r>
    </w:p>
    <w:p w14:paraId="6674DFC8">
      <w:pPr>
        <w:numPr>
          <w:ilvl w:val="0"/>
          <w:numId w:val="0"/>
        </w:numPr>
        <w:ind w:left="840" w:leftChars="0" w:firstLine="420" w:firstLineChars="0"/>
        <w:rPr>
          <w:rFonts w:hint="default"/>
          <w:lang w:val="en-US" w:eastAsia="zh-CN"/>
        </w:rPr>
      </w:pPr>
      <w:r>
        <w:rPr>
          <w:rFonts w:hint="eastAsia"/>
          <w:lang w:val="en-US" w:eastAsia="zh-CN"/>
        </w:rPr>
        <w:t xml:space="preserve">  ③抑制钙调素激酶的活性，抑制Ca-受体蛋白-钙调素及其偶连的激酶系统，</w:t>
      </w:r>
      <w:r>
        <w:rPr>
          <w:rFonts w:hint="eastAsia"/>
          <w:lang w:val="en-US" w:eastAsia="zh-CN"/>
        </w:rPr>
        <w:tab/>
      </w:r>
      <w:r>
        <w:rPr>
          <w:rFonts w:hint="eastAsia"/>
          <w:lang w:val="en-US" w:eastAsia="zh-CN"/>
        </w:rPr>
        <w:tab/>
      </w:r>
      <w:r>
        <w:rPr>
          <w:rFonts w:hint="eastAsia"/>
          <w:lang w:val="en-US" w:eastAsia="zh-CN"/>
        </w:rPr>
        <w:t>减少Ca的释放，进而减弱谷氨酸兴奋性神经递质的释放，抑制突触后膜</w:t>
      </w:r>
      <w:r>
        <w:rPr>
          <w:rFonts w:hint="eastAsia"/>
          <w:lang w:val="en-US" w:eastAsia="zh-CN"/>
        </w:rPr>
        <w:tab/>
      </w:r>
      <w:r>
        <w:rPr>
          <w:rFonts w:hint="eastAsia"/>
          <w:lang w:val="en-US" w:eastAsia="zh-CN"/>
        </w:rPr>
        <w:tab/>
      </w:r>
      <w:r>
        <w:rPr>
          <w:rFonts w:hint="eastAsia"/>
          <w:lang w:val="en-US" w:eastAsia="zh-CN"/>
        </w:rPr>
        <w:t>的磷酸化，进而减弱递质和受体结合后引起的去极化反应9</w:t>
      </w:r>
    </w:p>
    <w:p w14:paraId="0811B3DC">
      <w:pPr>
        <w:numPr>
          <w:ilvl w:val="0"/>
          <w:numId w:val="0"/>
        </w:numPr>
        <w:ind w:firstLine="420" w:firstLineChars="0"/>
        <w:rPr>
          <w:rFonts w:hint="eastAsia"/>
          <w:lang w:val="en-US" w:eastAsia="zh-CN"/>
        </w:rPr>
      </w:pPr>
      <w:r>
        <w:rPr>
          <w:rFonts w:hint="eastAsia"/>
          <w:lang w:val="en-US" w:eastAsia="zh-CN"/>
        </w:rPr>
        <w:t>药物应用：①治疗大发作，局限性发作</w:t>
      </w:r>
    </w:p>
    <w:p w14:paraId="053F3C2D">
      <w:pPr>
        <w:numPr>
          <w:ilvl w:val="0"/>
          <w:numId w:val="0"/>
        </w:numPr>
        <w:ind w:left="840" w:leftChars="0" w:firstLine="420" w:firstLineChars="0"/>
        <w:rPr>
          <w:rFonts w:hint="eastAsia"/>
          <w:lang w:val="en-US" w:eastAsia="zh-CN"/>
        </w:rPr>
      </w:pPr>
      <w:r>
        <w:rPr>
          <w:rFonts w:hint="eastAsia"/>
          <w:lang w:val="en-US" w:eastAsia="zh-CN"/>
        </w:rPr>
        <w:t xml:space="preserve">  ②治疗三叉神经痛、舌咽神经痛等中枢性疼痛综合征，此类疼痛的放电活动</w:t>
      </w:r>
      <w:r>
        <w:rPr>
          <w:rFonts w:hint="eastAsia"/>
          <w:lang w:val="en-US" w:eastAsia="zh-CN"/>
        </w:rPr>
        <w:tab/>
      </w:r>
      <w:r>
        <w:rPr>
          <w:rFonts w:hint="eastAsia"/>
          <w:lang w:val="en-US" w:eastAsia="zh-CN"/>
        </w:rPr>
        <w:tab/>
      </w:r>
      <w:r>
        <w:rPr>
          <w:rFonts w:hint="eastAsia"/>
          <w:lang w:val="en-US" w:eastAsia="zh-CN"/>
        </w:rPr>
        <w:t>与癫痫相似，与膜稳定功能有关</w:t>
      </w:r>
    </w:p>
    <w:p w14:paraId="3417F239">
      <w:pPr>
        <w:numPr>
          <w:ilvl w:val="0"/>
          <w:numId w:val="0"/>
        </w:numPr>
        <w:ind w:left="840" w:leftChars="0" w:firstLine="420" w:firstLineChars="0"/>
        <w:rPr>
          <w:rFonts w:hint="eastAsia"/>
          <w:lang w:val="en-US" w:eastAsia="zh-CN"/>
        </w:rPr>
      </w:pPr>
      <w:r>
        <w:rPr>
          <w:rFonts w:hint="eastAsia"/>
          <w:lang w:val="en-US" w:eastAsia="zh-CN"/>
        </w:rPr>
        <w:t xml:space="preserve">  ③抗心律失常</w:t>
      </w:r>
    </w:p>
    <w:p w14:paraId="4012D2E0">
      <w:pPr>
        <w:numPr>
          <w:ilvl w:val="0"/>
          <w:numId w:val="0"/>
        </w:numPr>
        <w:ind w:firstLine="420" w:firstLineChars="0"/>
        <w:rPr>
          <w:rFonts w:hint="default"/>
          <w:lang w:val="en-US" w:eastAsia="zh-CN"/>
        </w:rPr>
      </w:pPr>
      <w:r>
        <w:rPr>
          <w:rFonts w:hint="eastAsia"/>
          <w:lang w:val="en-US" w:eastAsia="zh-CN"/>
        </w:rPr>
        <w:t>不良反应：局部刺激性较大，牙龈增生，抑制叶酸吸收并加速代谢促进贫血，肝药酶诱</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导</w:t>
      </w:r>
    </w:p>
    <w:p w14:paraId="03E04339">
      <w:pPr>
        <w:numPr>
          <w:ilvl w:val="0"/>
          <w:numId w:val="0"/>
        </w:numPr>
        <w:rPr>
          <w:rFonts w:hint="eastAsia"/>
          <w:lang w:val="en-US" w:eastAsia="zh-CN"/>
        </w:rPr>
      </w:pPr>
    </w:p>
    <w:p w14:paraId="7B42DC6F">
      <w:pPr>
        <w:numPr>
          <w:ilvl w:val="0"/>
          <w:numId w:val="3"/>
        </w:numPr>
        <w:ind w:left="0" w:leftChars="0" w:firstLine="0" w:firstLineChars="0"/>
        <w:rPr>
          <w:rFonts w:hint="eastAsia"/>
          <w:lang w:val="en-US" w:eastAsia="zh-CN"/>
        </w:rPr>
      </w:pPr>
      <w:r>
        <w:rPr>
          <w:rFonts w:hint="eastAsia"/>
          <w:lang w:val="en-US" w:eastAsia="zh-CN"/>
        </w:rPr>
        <w:t>卡马西平</w:t>
      </w:r>
    </w:p>
    <w:p w14:paraId="445456A7">
      <w:pPr>
        <w:widowControl w:val="0"/>
        <w:numPr>
          <w:ilvl w:val="0"/>
          <w:numId w:val="0"/>
        </w:numPr>
        <w:jc w:val="both"/>
        <w:rPr>
          <w:rFonts w:hint="default"/>
          <w:lang w:val="en-US" w:eastAsia="zh-CN"/>
        </w:rPr>
      </w:pPr>
    </w:p>
    <w:p w14:paraId="100534D8">
      <w:pPr>
        <w:widowControl w:val="0"/>
        <w:numPr>
          <w:ilvl w:val="0"/>
          <w:numId w:val="0"/>
        </w:numPr>
        <w:ind w:firstLine="420" w:firstLineChars="0"/>
        <w:jc w:val="both"/>
        <w:rPr>
          <w:rFonts w:hint="eastAsia"/>
          <w:lang w:val="en-US" w:eastAsia="zh-CN"/>
        </w:rPr>
      </w:pPr>
      <w:r>
        <w:rPr>
          <w:rFonts w:hint="eastAsia"/>
          <w:lang w:val="en-US" w:eastAsia="zh-CN"/>
        </w:rPr>
        <w:t>药理机制：除L、N之外还可以抑制T型钙通道、抑制放电、增强GABA作用</w:t>
      </w:r>
    </w:p>
    <w:p w14:paraId="4C213C0B">
      <w:pPr>
        <w:widowControl w:val="0"/>
        <w:numPr>
          <w:ilvl w:val="0"/>
          <w:numId w:val="0"/>
        </w:numPr>
        <w:ind w:firstLine="420" w:firstLineChars="0"/>
        <w:jc w:val="both"/>
        <w:rPr>
          <w:rFonts w:hint="eastAsia"/>
          <w:lang w:val="en-US" w:eastAsia="zh-CN"/>
        </w:rPr>
      </w:pPr>
      <w:r>
        <w:rPr>
          <w:rFonts w:hint="eastAsia"/>
          <w:lang w:val="en-US" w:eastAsia="zh-CN"/>
        </w:rPr>
        <w:t>临床应用：①广谱抗癫痫药物</w:t>
      </w:r>
    </w:p>
    <w:p w14:paraId="7C60F800">
      <w:pPr>
        <w:widowControl w:val="0"/>
        <w:numPr>
          <w:ilvl w:val="0"/>
          <w:numId w:val="0"/>
        </w:numPr>
        <w:ind w:left="840" w:leftChars="0" w:firstLine="630" w:firstLineChars="300"/>
        <w:jc w:val="both"/>
        <w:rPr>
          <w:rFonts w:hint="eastAsia"/>
          <w:lang w:val="en-US" w:eastAsia="zh-CN"/>
        </w:rPr>
      </w:pPr>
      <w:r>
        <w:rPr>
          <w:rFonts w:hint="eastAsia"/>
          <w:lang w:val="en-US" w:eastAsia="zh-CN"/>
        </w:rPr>
        <w:t>②单纯局限性和大发作首选药物之一</w:t>
      </w:r>
    </w:p>
    <w:p w14:paraId="57662E42">
      <w:pPr>
        <w:widowControl w:val="0"/>
        <w:numPr>
          <w:ilvl w:val="0"/>
          <w:numId w:val="0"/>
        </w:numPr>
        <w:ind w:left="840" w:leftChars="0" w:firstLine="630" w:firstLineChars="300"/>
        <w:jc w:val="both"/>
        <w:rPr>
          <w:rFonts w:hint="eastAsia"/>
          <w:lang w:val="en-US" w:eastAsia="zh-CN"/>
        </w:rPr>
      </w:pPr>
      <w:r>
        <w:rPr>
          <w:rFonts w:hint="eastAsia"/>
          <w:lang w:val="en-US" w:eastAsia="zh-CN"/>
        </w:rPr>
        <w:t>③可以抗复合局限性和小发作的作用</w:t>
      </w:r>
    </w:p>
    <w:p w14:paraId="1CD5BABB">
      <w:pPr>
        <w:widowControl w:val="0"/>
        <w:numPr>
          <w:ilvl w:val="0"/>
          <w:numId w:val="0"/>
        </w:numPr>
        <w:ind w:left="840" w:leftChars="0" w:firstLine="630" w:firstLineChars="300"/>
        <w:jc w:val="both"/>
        <w:rPr>
          <w:rFonts w:hint="eastAsia"/>
          <w:lang w:val="en-US" w:eastAsia="zh-CN"/>
        </w:rPr>
      </w:pPr>
      <w:r>
        <w:rPr>
          <w:rFonts w:hint="eastAsia"/>
          <w:lang w:val="en-US" w:eastAsia="zh-CN"/>
        </w:rPr>
        <w:t>④治疗神经痛优于苯妥英钠</w:t>
      </w:r>
    </w:p>
    <w:p w14:paraId="75CBBDF5">
      <w:pPr>
        <w:widowControl w:val="0"/>
        <w:numPr>
          <w:ilvl w:val="0"/>
          <w:numId w:val="0"/>
        </w:numPr>
        <w:ind w:left="840" w:leftChars="0" w:firstLine="630" w:firstLineChars="300"/>
        <w:jc w:val="both"/>
        <w:rPr>
          <w:rFonts w:hint="eastAsia"/>
          <w:lang w:val="en-US" w:eastAsia="zh-CN"/>
        </w:rPr>
      </w:pPr>
      <w:r>
        <w:rPr>
          <w:rFonts w:hint="eastAsia"/>
          <w:lang w:val="en-US" w:eastAsia="zh-CN"/>
        </w:rPr>
        <w:t>⑤对锂盐无效的狂躁症也有效</w:t>
      </w:r>
    </w:p>
    <w:p w14:paraId="487F0681">
      <w:pPr>
        <w:widowControl w:val="0"/>
        <w:numPr>
          <w:ilvl w:val="0"/>
          <w:numId w:val="0"/>
        </w:numPr>
        <w:ind w:left="840" w:leftChars="0" w:firstLine="630" w:firstLineChars="300"/>
        <w:jc w:val="both"/>
        <w:rPr>
          <w:rFonts w:hint="default"/>
          <w:lang w:val="en-US" w:eastAsia="zh-CN"/>
        </w:rPr>
      </w:pPr>
      <w:r>
        <w:rPr>
          <w:rFonts w:hint="eastAsia"/>
          <w:lang w:val="en-US" w:eastAsia="zh-CN"/>
        </w:rPr>
        <w:t>⑥肝药酶诱导作用</w:t>
      </w:r>
    </w:p>
    <w:p w14:paraId="04A83312">
      <w:pPr>
        <w:numPr>
          <w:ilvl w:val="0"/>
          <w:numId w:val="0"/>
        </w:numPr>
        <w:rPr>
          <w:rFonts w:hint="default"/>
          <w:lang w:val="en-US" w:eastAsia="zh-CN"/>
        </w:rPr>
      </w:pPr>
    </w:p>
    <w:p w14:paraId="346428FE">
      <w:pPr>
        <w:numPr>
          <w:ilvl w:val="0"/>
          <w:numId w:val="3"/>
        </w:numPr>
        <w:ind w:left="0" w:leftChars="0" w:firstLine="0" w:firstLineChars="0"/>
        <w:rPr>
          <w:rFonts w:hint="eastAsia"/>
          <w:lang w:val="en-US" w:eastAsia="zh-CN"/>
        </w:rPr>
      </w:pPr>
      <w:r>
        <w:rPr>
          <w:rFonts w:hint="eastAsia"/>
          <w:lang w:val="en-US" w:eastAsia="zh-CN"/>
        </w:rPr>
        <w:t>苯巴比妥</w:t>
      </w:r>
    </w:p>
    <w:p w14:paraId="3E367F6F">
      <w:pPr>
        <w:numPr>
          <w:ilvl w:val="0"/>
          <w:numId w:val="0"/>
        </w:numPr>
        <w:ind w:leftChars="0" w:firstLine="420" w:firstLineChars="0"/>
        <w:rPr>
          <w:rFonts w:hint="default"/>
          <w:lang w:val="en-US" w:eastAsia="zh-CN"/>
        </w:rPr>
      </w:pPr>
    </w:p>
    <w:p w14:paraId="324696EE">
      <w:pPr>
        <w:numPr>
          <w:ilvl w:val="0"/>
          <w:numId w:val="0"/>
        </w:numPr>
        <w:ind w:leftChars="0" w:firstLine="420" w:firstLineChars="0"/>
        <w:rPr>
          <w:rFonts w:hint="default"/>
          <w:lang w:val="en-US" w:eastAsia="zh-CN"/>
        </w:rPr>
      </w:pPr>
      <w:r>
        <w:rPr>
          <w:rFonts w:hint="eastAsia"/>
          <w:lang w:val="en-US" w:eastAsia="zh-CN"/>
        </w:rPr>
        <w:t>药理机制：增强GABA作用，抑制放电，阻断突触前膜的Ca重新摄取减少Ca依赖性的</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神经递质的释放（高浓度可以抑制LN钙通道）</w:t>
      </w:r>
    </w:p>
    <w:p w14:paraId="34B3BAB7">
      <w:pPr>
        <w:numPr>
          <w:ilvl w:val="0"/>
          <w:numId w:val="0"/>
        </w:numPr>
        <w:ind w:leftChars="0" w:firstLine="420" w:firstLineChars="0"/>
        <w:rPr>
          <w:rFonts w:hint="eastAsia"/>
          <w:lang w:val="en-US" w:eastAsia="zh-CN"/>
        </w:rPr>
      </w:pPr>
      <w:r>
        <w:rPr>
          <w:rFonts w:hint="eastAsia"/>
          <w:lang w:val="en-US" w:eastAsia="zh-CN"/>
        </w:rPr>
        <w:t>临床应用：①癫痫大发作、癫痫持续状态</w:t>
      </w:r>
    </w:p>
    <w:p w14:paraId="3C718068">
      <w:pPr>
        <w:numPr>
          <w:ilvl w:val="0"/>
          <w:numId w:val="0"/>
        </w:numPr>
        <w:ind w:left="840" w:leftChars="0" w:firstLine="420" w:firstLineChars="0"/>
        <w:rPr>
          <w:rFonts w:hint="eastAsia"/>
          <w:lang w:val="en-US" w:eastAsia="zh-CN"/>
        </w:rPr>
      </w:pPr>
      <w:r>
        <w:rPr>
          <w:rFonts w:hint="eastAsia"/>
          <w:lang w:val="en-US" w:eastAsia="zh-CN"/>
        </w:rPr>
        <w:t xml:space="preserve">  ②单纯局限性、精神运动性发作</w:t>
      </w:r>
    </w:p>
    <w:p w14:paraId="6F16BC3E">
      <w:pPr>
        <w:numPr>
          <w:ilvl w:val="0"/>
          <w:numId w:val="0"/>
        </w:numPr>
        <w:ind w:left="840" w:leftChars="0" w:firstLine="420" w:firstLineChars="0"/>
        <w:rPr>
          <w:rFonts w:hint="eastAsia"/>
          <w:lang w:val="en-US" w:eastAsia="zh-CN"/>
        </w:rPr>
      </w:pPr>
      <w:r>
        <w:rPr>
          <w:rFonts w:hint="eastAsia"/>
          <w:lang w:val="en-US" w:eastAsia="zh-CN"/>
        </w:rPr>
        <w:t xml:space="preserve">  ③大剂量呼吸抑制作用明显，作为镇静催眠药时</w:t>
      </w:r>
    </w:p>
    <w:p w14:paraId="75CDB984">
      <w:pPr>
        <w:numPr>
          <w:ilvl w:val="0"/>
          <w:numId w:val="0"/>
        </w:numPr>
        <w:ind w:left="840" w:leftChars="0" w:firstLine="420" w:firstLineChars="0"/>
        <w:rPr>
          <w:rFonts w:hint="eastAsia"/>
          <w:lang w:val="en-US" w:eastAsia="zh-CN"/>
        </w:rPr>
      </w:pPr>
      <w:r>
        <w:rPr>
          <w:rFonts w:hint="eastAsia"/>
          <w:lang w:val="en-US" w:eastAsia="zh-CN"/>
        </w:rPr>
        <w:t xml:space="preserve">  </w:t>
      </w:r>
    </w:p>
    <w:p w14:paraId="147D7451">
      <w:pPr>
        <w:numPr>
          <w:ilvl w:val="0"/>
          <w:numId w:val="3"/>
        </w:numPr>
        <w:ind w:left="0" w:leftChars="0" w:firstLine="0" w:firstLineChars="0"/>
        <w:rPr>
          <w:rFonts w:hint="eastAsia"/>
          <w:lang w:val="en-US" w:eastAsia="zh-CN"/>
        </w:rPr>
      </w:pPr>
      <w:r>
        <w:rPr>
          <w:rFonts w:hint="eastAsia"/>
          <w:lang w:val="en-US" w:eastAsia="zh-CN"/>
        </w:rPr>
        <w:t>乙琥胺</w:t>
      </w:r>
    </w:p>
    <w:p w14:paraId="09A5E74A">
      <w:pPr>
        <w:widowControl w:val="0"/>
        <w:numPr>
          <w:ilvl w:val="0"/>
          <w:numId w:val="0"/>
        </w:numPr>
        <w:jc w:val="both"/>
        <w:rPr>
          <w:rFonts w:hint="eastAsia"/>
          <w:lang w:val="en-US" w:eastAsia="zh-CN"/>
        </w:rPr>
      </w:pPr>
      <w:r>
        <w:rPr>
          <w:rFonts w:hint="eastAsia"/>
          <w:lang w:val="en-US" w:eastAsia="zh-CN"/>
        </w:rPr>
        <w:t xml:space="preserve"> </w:t>
      </w:r>
    </w:p>
    <w:p w14:paraId="27EA3940">
      <w:pPr>
        <w:widowControl w:val="0"/>
        <w:numPr>
          <w:ilvl w:val="0"/>
          <w:numId w:val="0"/>
        </w:numPr>
        <w:jc w:val="both"/>
        <w:rPr>
          <w:rFonts w:hint="eastAsia"/>
          <w:lang w:val="en-US" w:eastAsia="zh-CN"/>
        </w:rPr>
      </w:pPr>
    </w:p>
    <w:p w14:paraId="57D8AEEF">
      <w:pPr>
        <w:widowControl w:val="0"/>
        <w:numPr>
          <w:ilvl w:val="0"/>
          <w:numId w:val="0"/>
        </w:numPr>
        <w:ind w:firstLine="420" w:firstLineChars="0"/>
        <w:jc w:val="both"/>
        <w:rPr>
          <w:rFonts w:hint="eastAsia"/>
          <w:lang w:val="en-US" w:eastAsia="zh-CN"/>
        </w:rPr>
      </w:pPr>
      <w:r>
        <w:rPr>
          <w:rFonts w:hint="eastAsia"/>
          <w:lang w:val="en-US" w:eastAsia="zh-CN"/>
        </w:rPr>
        <w:t>药理机制：乙琥胺抑制丘脑3Hz神经元阈值Ca2+电流，从而抑制小发作</w:t>
      </w:r>
    </w:p>
    <w:p w14:paraId="00ABD2CA">
      <w:pPr>
        <w:widowControl w:val="0"/>
        <w:numPr>
          <w:ilvl w:val="0"/>
          <w:numId w:val="0"/>
        </w:numPr>
        <w:ind w:left="840" w:leftChars="0" w:firstLine="420" w:firstLineChars="0"/>
        <w:jc w:val="both"/>
        <w:rPr>
          <w:rFonts w:hint="eastAsia"/>
          <w:lang w:val="en-US" w:eastAsia="zh-CN"/>
        </w:rPr>
      </w:pPr>
      <w:r>
        <w:rPr>
          <w:rFonts w:hint="eastAsia"/>
          <w:lang w:val="en-US" w:eastAsia="zh-CN"/>
        </w:rPr>
        <w:t xml:space="preserve">  当高于治疗浓度时，还可以抑制Na-K-ATP酶和GABA转氨酶</w:t>
      </w:r>
    </w:p>
    <w:p w14:paraId="334D716E">
      <w:pPr>
        <w:widowControl w:val="0"/>
        <w:numPr>
          <w:ilvl w:val="0"/>
          <w:numId w:val="0"/>
        </w:numPr>
        <w:ind w:firstLine="420" w:firstLineChars="0"/>
        <w:jc w:val="both"/>
        <w:rPr>
          <w:rFonts w:hint="eastAsia"/>
          <w:lang w:val="en-US" w:eastAsia="zh-CN"/>
        </w:rPr>
      </w:pPr>
      <w:r>
        <w:rPr>
          <w:rFonts w:hint="eastAsia"/>
          <w:lang w:val="en-US" w:eastAsia="zh-CN"/>
        </w:rPr>
        <w:t>临床应用：小发作的首选药物</w:t>
      </w:r>
    </w:p>
    <w:p w14:paraId="4480F20C">
      <w:pPr>
        <w:widowControl w:val="0"/>
        <w:numPr>
          <w:ilvl w:val="0"/>
          <w:numId w:val="0"/>
        </w:numPr>
        <w:jc w:val="both"/>
        <w:rPr>
          <w:rFonts w:hint="eastAsia"/>
          <w:lang w:val="en-US" w:eastAsia="zh-CN"/>
        </w:rPr>
      </w:pPr>
    </w:p>
    <w:p w14:paraId="5D0FF689">
      <w:pPr>
        <w:widowControl w:val="0"/>
        <w:numPr>
          <w:ilvl w:val="0"/>
          <w:numId w:val="3"/>
        </w:numPr>
        <w:ind w:left="0" w:leftChars="0" w:firstLine="0" w:firstLineChars="0"/>
        <w:jc w:val="both"/>
        <w:rPr>
          <w:rFonts w:hint="eastAsia"/>
          <w:lang w:val="en-US" w:eastAsia="zh-CN"/>
        </w:rPr>
      </w:pPr>
      <w:r>
        <w:rPr>
          <w:rFonts w:hint="eastAsia"/>
          <w:lang w:val="en-US" w:eastAsia="zh-CN"/>
        </w:rPr>
        <w:t>丙戊酸钠</w:t>
      </w:r>
    </w:p>
    <w:p w14:paraId="6AD647F6">
      <w:pPr>
        <w:widowControl w:val="0"/>
        <w:numPr>
          <w:ilvl w:val="0"/>
          <w:numId w:val="0"/>
        </w:numPr>
        <w:ind w:leftChars="0"/>
        <w:jc w:val="both"/>
        <w:rPr>
          <w:rFonts w:hint="default"/>
          <w:lang w:val="en-US" w:eastAsia="zh-CN"/>
        </w:rPr>
      </w:pPr>
    </w:p>
    <w:p w14:paraId="280EF577">
      <w:pPr>
        <w:widowControl w:val="0"/>
        <w:numPr>
          <w:ilvl w:val="0"/>
          <w:numId w:val="0"/>
        </w:numPr>
        <w:ind w:leftChars="0" w:firstLine="420" w:firstLineChars="0"/>
        <w:jc w:val="both"/>
        <w:rPr>
          <w:rFonts w:hint="eastAsia"/>
          <w:lang w:val="en-US" w:eastAsia="zh-CN"/>
        </w:rPr>
      </w:pPr>
      <w:r>
        <w:rPr>
          <w:rFonts w:hint="eastAsia"/>
          <w:lang w:val="en-US" w:eastAsia="zh-CN"/>
        </w:rPr>
        <w:t>药理机制：不抑制癫痫病灶放电，但能阻滞病灶异常放电的扩散，是GABA转氨酶和琥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珀酸半醛脱氨酶抑制剂，减少GABA的代谢。并且提高谷氨酸脱羧酶活性，</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GABA生成增多</w:t>
      </w:r>
    </w:p>
    <w:p w14:paraId="1B19B594">
      <w:pPr>
        <w:widowControl w:val="0"/>
        <w:numPr>
          <w:ilvl w:val="0"/>
          <w:numId w:val="0"/>
        </w:numPr>
        <w:ind w:left="840" w:leftChars="0" w:firstLine="420" w:firstLineChars="0"/>
        <w:jc w:val="both"/>
        <w:rPr>
          <w:rFonts w:hint="eastAsia"/>
          <w:lang w:val="en-US" w:eastAsia="zh-CN"/>
        </w:rPr>
      </w:pPr>
      <w:r>
        <w:rPr>
          <w:rFonts w:hint="eastAsia"/>
          <w:lang w:val="en-US" w:eastAsia="zh-CN"/>
        </w:rPr>
        <w:t xml:space="preserve">  而且抑制Na通道，也减弱T钙通道Ca电流</w:t>
      </w:r>
    </w:p>
    <w:p w14:paraId="357B2EF5">
      <w:pPr>
        <w:widowControl w:val="0"/>
        <w:numPr>
          <w:ilvl w:val="0"/>
          <w:numId w:val="0"/>
        </w:numPr>
        <w:ind w:firstLine="420" w:firstLineChars="0"/>
        <w:jc w:val="both"/>
        <w:rPr>
          <w:rFonts w:hint="eastAsia"/>
          <w:lang w:val="en-US" w:eastAsia="zh-CN"/>
        </w:rPr>
      </w:pPr>
      <w:r>
        <w:rPr>
          <w:rFonts w:hint="eastAsia"/>
          <w:lang w:val="en-US" w:eastAsia="zh-CN"/>
        </w:rPr>
        <w:t>临床应用：广谱抗癫痫药</w:t>
      </w:r>
    </w:p>
    <w:p w14:paraId="52D4BC93">
      <w:pPr>
        <w:widowControl w:val="0"/>
        <w:numPr>
          <w:ilvl w:val="0"/>
          <w:numId w:val="0"/>
        </w:numPr>
        <w:ind w:left="840" w:leftChars="0" w:firstLine="420" w:firstLineChars="0"/>
        <w:jc w:val="both"/>
        <w:rPr>
          <w:rFonts w:hint="eastAsia"/>
          <w:lang w:val="en-US" w:eastAsia="zh-CN"/>
        </w:rPr>
      </w:pPr>
      <w:r>
        <w:rPr>
          <w:rFonts w:hint="eastAsia"/>
          <w:lang w:val="en-US" w:eastAsia="zh-CN"/>
        </w:rPr>
        <w:t xml:space="preserve">  抗大发作作用不如苯妥英钠和苯巴比妥，但是它们无效时，本药仍然有效</w:t>
      </w:r>
    </w:p>
    <w:p w14:paraId="1A62022B">
      <w:pPr>
        <w:widowControl w:val="0"/>
        <w:numPr>
          <w:ilvl w:val="0"/>
          <w:numId w:val="0"/>
        </w:numPr>
        <w:ind w:left="840" w:leftChars="0" w:firstLine="420" w:firstLineChars="0"/>
        <w:jc w:val="both"/>
        <w:rPr>
          <w:rFonts w:hint="eastAsia"/>
          <w:lang w:val="en-US" w:eastAsia="zh-CN"/>
        </w:rPr>
      </w:pPr>
      <w:r>
        <w:rPr>
          <w:rFonts w:hint="eastAsia"/>
          <w:lang w:val="en-US" w:eastAsia="zh-CN"/>
        </w:rPr>
        <w:t xml:space="preserve">  抗小发作优于乙琥胺，由于肝毒性比较强所以不作为首选药物</w:t>
      </w:r>
    </w:p>
    <w:p w14:paraId="28947E69">
      <w:pPr>
        <w:widowControl w:val="0"/>
        <w:numPr>
          <w:ilvl w:val="0"/>
          <w:numId w:val="0"/>
        </w:numPr>
        <w:ind w:left="840" w:leftChars="0" w:firstLine="420" w:firstLineChars="0"/>
        <w:jc w:val="both"/>
        <w:rPr>
          <w:rFonts w:hint="eastAsia"/>
          <w:lang w:val="en-US" w:eastAsia="zh-CN"/>
        </w:rPr>
      </w:pPr>
      <w:r>
        <w:rPr>
          <w:rFonts w:hint="eastAsia"/>
          <w:lang w:val="en-US" w:eastAsia="zh-CN"/>
        </w:rPr>
        <w:t xml:space="preserve">  是大发作合并小发作的首选药物</w:t>
      </w:r>
    </w:p>
    <w:p w14:paraId="0DAF2053">
      <w:pPr>
        <w:widowControl w:val="0"/>
        <w:numPr>
          <w:ilvl w:val="0"/>
          <w:numId w:val="3"/>
        </w:numPr>
        <w:ind w:left="0" w:leftChars="0" w:firstLine="0" w:firstLineChars="0"/>
        <w:jc w:val="both"/>
        <w:rPr>
          <w:rFonts w:hint="eastAsia"/>
          <w:lang w:val="en-US" w:eastAsia="zh-CN"/>
        </w:rPr>
      </w:pPr>
      <w:r>
        <w:rPr>
          <w:rFonts w:hint="eastAsia"/>
          <w:lang w:val="en-US" w:eastAsia="zh-CN"/>
        </w:rPr>
        <w:t>苯二氮卓类</w:t>
      </w:r>
    </w:p>
    <w:p w14:paraId="0FA5BF0F">
      <w:pPr>
        <w:widowControl w:val="0"/>
        <w:numPr>
          <w:ilvl w:val="0"/>
          <w:numId w:val="0"/>
        </w:numPr>
        <w:ind w:leftChars="0"/>
        <w:jc w:val="both"/>
        <w:rPr>
          <w:rFonts w:hint="default"/>
          <w:lang w:val="en-US" w:eastAsia="zh-CN"/>
        </w:rPr>
      </w:pPr>
    </w:p>
    <w:p w14:paraId="33359AE3">
      <w:pPr>
        <w:widowControl w:val="0"/>
        <w:numPr>
          <w:ilvl w:val="0"/>
          <w:numId w:val="0"/>
        </w:numPr>
        <w:ind w:leftChars="0" w:firstLine="420" w:firstLineChars="0"/>
        <w:jc w:val="both"/>
        <w:rPr>
          <w:rFonts w:hint="default"/>
          <w:lang w:val="en-US" w:eastAsia="zh-CN"/>
        </w:rPr>
      </w:pPr>
      <w:r>
        <w:rPr>
          <w:rFonts w:hint="eastAsia"/>
          <w:lang w:val="en-US" w:eastAsia="zh-CN"/>
        </w:rPr>
        <w:t>药理机制：增强GABA功能，仅能抑制异常放电的传播，不能抑制其产生，为癫痫持续</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状态的首选药物</w:t>
      </w:r>
    </w:p>
    <w:p w14:paraId="6516CE4D">
      <w:pPr>
        <w:widowControl w:val="0"/>
        <w:numPr>
          <w:ilvl w:val="0"/>
          <w:numId w:val="0"/>
        </w:numPr>
        <w:ind w:leftChars="0" w:firstLine="420" w:firstLineChars="0"/>
        <w:jc w:val="both"/>
        <w:rPr>
          <w:rFonts w:hint="eastAsia"/>
          <w:lang w:val="en-US" w:eastAsia="zh-CN"/>
        </w:rPr>
      </w:pPr>
      <w:r>
        <w:rPr>
          <w:rFonts w:hint="eastAsia"/>
          <w:lang w:val="en-US" w:eastAsia="zh-CN"/>
        </w:rPr>
        <w:t>临床应用：</w:t>
      </w:r>
    </w:p>
    <w:p w14:paraId="743462B9">
      <w:pPr>
        <w:widowControl w:val="0"/>
        <w:numPr>
          <w:ilvl w:val="0"/>
          <w:numId w:val="0"/>
        </w:numPr>
        <w:ind w:left="420" w:leftChars="0" w:firstLine="420" w:firstLineChars="0"/>
        <w:jc w:val="both"/>
        <w:rPr>
          <w:rFonts w:hint="eastAsia"/>
          <w:lang w:val="en-US" w:eastAsia="zh-CN"/>
        </w:rPr>
      </w:pPr>
      <w:r>
        <w:rPr>
          <w:rFonts w:hint="eastAsia"/>
          <w:lang w:val="en-US" w:eastAsia="zh-CN"/>
        </w:rPr>
        <w:t>①地西泮，癫痫持续状态</w:t>
      </w:r>
    </w:p>
    <w:p w14:paraId="3EAC167D">
      <w:pPr>
        <w:widowControl w:val="0"/>
        <w:numPr>
          <w:ilvl w:val="0"/>
          <w:numId w:val="0"/>
        </w:numPr>
        <w:ind w:left="420" w:leftChars="0" w:firstLine="420" w:firstLineChars="0"/>
        <w:jc w:val="both"/>
        <w:rPr>
          <w:rFonts w:hint="eastAsia"/>
          <w:lang w:val="en-US" w:eastAsia="zh-CN"/>
        </w:rPr>
      </w:pPr>
      <w:r>
        <w:rPr>
          <w:rFonts w:hint="eastAsia"/>
          <w:lang w:val="en-US" w:eastAsia="zh-CN"/>
        </w:rPr>
        <w:t>②硝西泮，癫痫小发作</w:t>
      </w:r>
    </w:p>
    <w:p w14:paraId="235F421B">
      <w:pPr>
        <w:widowControl w:val="0"/>
        <w:numPr>
          <w:ilvl w:val="0"/>
          <w:numId w:val="0"/>
        </w:numPr>
        <w:ind w:left="420" w:leftChars="0" w:firstLine="420" w:firstLineChars="0"/>
        <w:jc w:val="both"/>
        <w:rPr>
          <w:rFonts w:hint="eastAsia"/>
          <w:lang w:val="en-US" w:eastAsia="zh-CN"/>
        </w:rPr>
      </w:pPr>
      <w:r>
        <w:rPr>
          <w:rFonts w:hint="eastAsia"/>
          <w:lang w:val="en-US" w:eastAsia="zh-CN"/>
        </w:rPr>
        <w:t>③氯硝西泮，广谱</w:t>
      </w:r>
    </w:p>
    <w:p w14:paraId="0B0F154C">
      <w:pPr>
        <w:widowControl w:val="0"/>
        <w:numPr>
          <w:ilvl w:val="0"/>
          <w:numId w:val="0"/>
        </w:numPr>
        <w:jc w:val="both"/>
        <w:rPr>
          <w:rFonts w:hint="eastAsia"/>
          <w:lang w:val="en-US" w:eastAsia="zh-CN"/>
        </w:rPr>
      </w:pPr>
    </w:p>
    <w:p w14:paraId="27468179">
      <w:pPr>
        <w:widowControl w:val="0"/>
        <w:numPr>
          <w:ilvl w:val="0"/>
          <w:numId w:val="0"/>
        </w:numPr>
        <w:jc w:val="both"/>
        <w:rPr>
          <w:rFonts w:hint="eastAsia"/>
          <w:lang w:val="en-US" w:eastAsia="zh-CN"/>
        </w:rPr>
      </w:pPr>
      <w:r>
        <w:rPr>
          <w:rFonts w:hint="eastAsia"/>
          <w:lang w:val="en-US" w:eastAsia="zh-CN"/>
        </w:rPr>
        <w:t>5.惊厥的机制：中枢神经系统过度兴奋，表现为全身骨骼肌不自主强烈收缩，呈强直性或阵</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挛性抽搐，伴有意识障碍。</w:t>
      </w:r>
    </w:p>
    <w:p w14:paraId="21850982">
      <w:pPr>
        <w:widowControl w:val="0"/>
        <w:numPr>
          <w:ilvl w:val="0"/>
          <w:numId w:val="0"/>
        </w:numPr>
        <w:ind w:left="840" w:leftChars="0" w:firstLine="420" w:firstLineChars="0"/>
        <w:jc w:val="both"/>
        <w:rPr>
          <w:rFonts w:hint="eastAsia"/>
          <w:lang w:val="en-US" w:eastAsia="zh-CN"/>
        </w:rPr>
      </w:pPr>
      <w:r>
        <w:rPr>
          <w:rFonts w:hint="eastAsia"/>
          <w:lang w:val="en-US" w:eastAsia="zh-CN"/>
        </w:rPr>
        <w:t xml:space="preserve"> 发病因素多种多样，如遗传，感染，中毒，微量元素缺乏，离子紊乱，神经</w:t>
      </w:r>
      <w:r>
        <w:rPr>
          <w:rFonts w:hint="eastAsia"/>
          <w:lang w:val="en-US" w:eastAsia="zh-CN"/>
        </w:rPr>
        <w:tab/>
      </w:r>
      <w:r>
        <w:rPr>
          <w:rFonts w:hint="eastAsia"/>
          <w:lang w:val="en-US" w:eastAsia="zh-CN"/>
        </w:rPr>
        <w:t xml:space="preserve"> 递质失衡等</w:t>
      </w:r>
    </w:p>
    <w:p w14:paraId="75FA680E">
      <w:pPr>
        <w:widowControl w:val="0"/>
        <w:numPr>
          <w:ilvl w:val="0"/>
          <w:numId w:val="0"/>
        </w:numPr>
        <w:jc w:val="both"/>
        <w:rPr>
          <w:rFonts w:hint="eastAsia"/>
          <w:lang w:val="en-US" w:eastAsia="zh-CN"/>
        </w:rPr>
      </w:pPr>
      <w:r>
        <w:rPr>
          <w:rFonts w:hint="eastAsia"/>
          <w:lang w:val="en-US" w:eastAsia="zh-CN"/>
        </w:rPr>
        <w:t>6.常用抗惊厥药物：巴比妥类、苯二氮卓类中部分药物、水合氯醛、硫酸镁</w:t>
      </w:r>
    </w:p>
    <w:p w14:paraId="227D49CB">
      <w:pPr>
        <w:widowControl w:val="0"/>
        <w:numPr>
          <w:ilvl w:val="0"/>
          <w:numId w:val="0"/>
        </w:numPr>
        <w:ind w:firstLine="420" w:firstLineChars="0"/>
        <w:jc w:val="both"/>
        <w:rPr>
          <w:rFonts w:hint="default"/>
          <w:lang w:val="en-US" w:eastAsia="zh-CN"/>
        </w:rPr>
      </w:pPr>
    </w:p>
    <w:p w14:paraId="1A857D3F">
      <w:pPr>
        <w:widowControl w:val="0"/>
        <w:numPr>
          <w:ilvl w:val="0"/>
          <w:numId w:val="0"/>
        </w:numPr>
        <w:ind w:firstLine="420" w:firstLineChars="0"/>
        <w:jc w:val="both"/>
        <w:rPr>
          <w:rFonts w:hint="eastAsia"/>
          <w:lang w:val="en-US" w:eastAsia="zh-CN"/>
        </w:rPr>
      </w:pPr>
      <w:r>
        <w:rPr>
          <w:rFonts w:hint="eastAsia"/>
          <w:lang w:val="en-US" w:eastAsia="zh-CN"/>
        </w:rPr>
        <w:t>硫酸镁：</w:t>
      </w:r>
    </w:p>
    <w:p w14:paraId="0B345B13">
      <w:pPr>
        <w:widowControl w:val="0"/>
        <w:numPr>
          <w:ilvl w:val="0"/>
          <w:numId w:val="0"/>
        </w:numPr>
        <w:ind w:firstLine="420" w:firstLineChars="0"/>
        <w:jc w:val="both"/>
        <w:rPr>
          <w:rFonts w:hint="eastAsia"/>
          <w:lang w:val="en-US" w:eastAsia="zh-CN"/>
        </w:rPr>
      </w:pPr>
      <w:r>
        <w:rPr>
          <w:rFonts w:hint="eastAsia"/>
          <w:lang w:val="en-US" w:eastAsia="zh-CN"/>
        </w:rPr>
        <w:t>①Mg是细胞内重要的阳离子，主要在细胞内液，血液中Mg低于正常浓度时神经和肌肉的兴奋性升高。</w:t>
      </w:r>
    </w:p>
    <w:p w14:paraId="3FA7FBA1">
      <w:pPr>
        <w:widowControl w:val="0"/>
        <w:numPr>
          <w:ilvl w:val="0"/>
          <w:numId w:val="0"/>
        </w:numPr>
        <w:ind w:firstLine="420" w:firstLineChars="0"/>
        <w:jc w:val="both"/>
        <w:rPr>
          <w:rFonts w:hint="eastAsia"/>
          <w:lang w:val="en-US" w:eastAsia="zh-CN"/>
        </w:rPr>
      </w:pPr>
      <w:r>
        <w:rPr>
          <w:rFonts w:hint="eastAsia"/>
          <w:lang w:val="en-US" w:eastAsia="zh-CN"/>
        </w:rPr>
        <w:t>②Mg和Ca化学性质相似，可特异性竞争Ca结合位点，拮抗Ca的作用</w:t>
      </w:r>
    </w:p>
    <w:p w14:paraId="377B61ED">
      <w:pPr>
        <w:rPr>
          <w:rFonts w:hint="eastAsia"/>
          <w:sz w:val="28"/>
          <w:szCs w:val="36"/>
          <w:u w:val="single"/>
          <w:lang w:val="en-US" w:eastAsia="zh-CN"/>
        </w:rPr>
      </w:pPr>
    </w:p>
    <w:p w14:paraId="1B7FAB31">
      <w:pPr>
        <w:rPr>
          <w:rFonts w:hint="eastAsia"/>
          <w:sz w:val="28"/>
          <w:szCs w:val="36"/>
          <w:u w:val="single"/>
          <w:lang w:val="en-US" w:eastAsia="zh-CN"/>
        </w:rPr>
      </w:pPr>
      <w:r>
        <w:rPr>
          <w:rFonts w:hint="eastAsia"/>
          <w:sz w:val="28"/>
          <w:szCs w:val="36"/>
          <w:u w:val="single"/>
          <w:lang w:val="en-US" w:eastAsia="zh-CN"/>
        </w:rPr>
        <w:t>多巴胺DA作为中枢神经递质</w:t>
      </w:r>
    </w:p>
    <w:p w14:paraId="21AA37C3">
      <w:pPr>
        <w:widowControl w:val="0"/>
        <w:numPr>
          <w:ilvl w:val="0"/>
          <w:numId w:val="0"/>
        </w:numPr>
        <w:jc w:val="both"/>
        <w:rPr>
          <w:rFonts w:hint="default"/>
          <w:lang w:val="en-US" w:eastAsia="zh-CN"/>
        </w:rPr>
      </w:pPr>
    </w:p>
    <w:p w14:paraId="6325BDD1">
      <w:pPr>
        <w:widowControl w:val="0"/>
        <w:numPr>
          <w:ilvl w:val="0"/>
          <w:numId w:val="0"/>
        </w:numPr>
        <w:jc w:val="both"/>
        <w:rPr>
          <w:rFonts w:hint="eastAsia"/>
          <w:lang w:val="en-US" w:eastAsia="zh-CN"/>
        </w:rPr>
      </w:pPr>
      <w:r>
        <w:rPr>
          <w:rFonts w:hint="eastAsia"/>
          <w:lang w:val="en-US" w:eastAsia="zh-CN"/>
        </w:rPr>
        <w:t>多巴胺是脑内重要的神经递质，DA神经元在CNS中的分布相对集中，通路清晰，主要包括四条：</w:t>
      </w:r>
    </w:p>
    <w:p w14:paraId="05F34CEC">
      <w:pPr>
        <w:widowControl w:val="0"/>
        <w:numPr>
          <w:ilvl w:val="0"/>
          <w:numId w:val="0"/>
        </w:numPr>
        <w:jc w:val="both"/>
        <w:rPr>
          <w:rFonts w:hint="eastAsia"/>
          <w:lang w:val="en-US" w:eastAsia="zh-CN"/>
        </w:rPr>
      </w:pPr>
      <w:r>
        <w:rPr>
          <w:rFonts w:hint="eastAsia"/>
          <w:lang w:val="en-US" w:eastAsia="zh-CN"/>
        </w:rPr>
        <w:t>①黑质-纹状体通路：是锥体外系运动功能的高级中枢（D1样中的D1,D5，D2样中的D2,D3）</w:t>
      </w:r>
    </w:p>
    <w:p w14:paraId="6EFE87AD">
      <w:pPr>
        <w:widowControl w:val="0"/>
        <w:numPr>
          <w:ilvl w:val="0"/>
          <w:numId w:val="0"/>
        </w:numPr>
        <w:jc w:val="both"/>
        <w:rPr>
          <w:rFonts w:hint="default"/>
          <w:lang w:val="en-US" w:eastAsia="zh-CN"/>
        </w:rPr>
      </w:pPr>
      <w:r>
        <w:rPr>
          <w:rFonts w:hint="eastAsia"/>
          <w:lang w:val="en-US" w:eastAsia="zh-CN"/>
        </w:rPr>
        <w:t>②中脑-边缘通路：调控情绪反应（D2样中的D2,D3,</w:t>
      </w:r>
      <w:r>
        <w:rPr>
          <w:rFonts w:hint="eastAsia"/>
          <w:color w:val="0000FF"/>
          <w:lang w:val="en-US" w:eastAsia="zh-CN"/>
        </w:rPr>
        <w:t>D4</w:t>
      </w:r>
      <w:r>
        <w:rPr>
          <w:rFonts w:hint="eastAsia"/>
          <w:lang w:val="en-US" w:eastAsia="zh-CN"/>
        </w:rPr>
        <w:t>）</w:t>
      </w:r>
    </w:p>
    <w:p w14:paraId="09888DFF">
      <w:pPr>
        <w:widowControl w:val="0"/>
        <w:numPr>
          <w:ilvl w:val="0"/>
          <w:numId w:val="0"/>
        </w:numPr>
        <w:jc w:val="both"/>
        <w:rPr>
          <w:rFonts w:hint="default"/>
          <w:lang w:val="en-US" w:eastAsia="zh-CN"/>
        </w:rPr>
      </w:pPr>
      <w:r>
        <w:rPr>
          <w:rFonts w:hint="eastAsia"/>
          <w:lang w:val="en-US" w:eastAsia="zh-CN"/>
        </w:rPr>
        <w:t>③中脑-皮质通路：调控认知思想感觉推理（D2样中的D2,D3,</w:t>
      </w:r>
      <w:r>
        <w:rPr>
          <w:rFonts w:hint="eastAsia"/>
          <w:color w:val="0000FF"/>
          <w:lang w:val="en-US" w:eastAsia="zh-CN"/>
        </w:rPr>
        <w:t>D4</w:t>
      </w:r>
      <w:r>
        <w:rPr>
          <w:rFonts w:hint="eastAsia"/>
          <w:lang w:val="en-US" w:eastAsia="zh-CN"/>
        </w:rPr>
        <w:t>）</w:t>
      </w:r>
    </w:p>
    <w:p w14:paraId="64BC8ADD">
      <w:pPr>
        <w:widowControl w:val="0"/>
        <w:numPr>
          <w:ilvl w:val="0"/>
          <w:numId w:val="0"/>
        </w:numPr>
        <w:jc w:val="both"/>
        <w:rPr>
          <w:rFonts w:hint="eastAsia"/>
          <w:lang w:val="en-US" w:eastAsia="zh-CN"/>
        </w:rPr>
      </w:pPr>
      <w:r>
        <w:rPr>
          <w:rFonts w:hint="eastAsia"/>
          <w:lang w:val="en-US" w:eastAsia="zh-CN"/>
        </w:rPr>
        <w:t>④结节-漏斗通路：调控垂体激素分泌（D2样中的D2）</w:t>
      </w:r>
    </w:p>
    <w:p w14:paraId="74F89F5E">
      <w:pPr>
        <w:widowControl w:val="0"/>
        <w:numPr>
          <w:ilvl w:val="0"/>
          <w:numId w:val="0"/>
        </w:numPr>
        <w:jc w:val="both"/>
        <w:rPr>
          <w:rFonts w:hint="eastAsia"/>
          <w:lang w:val="en-US" w:eastAsia="zh-CN"/>
        </w:rPr>
      </w:pPr>
      <w:r>
        <w:rPr>
          <w:rFonts w:hint="eastAsia"/>
          <w:lang w:val="en-US" w:eastAsia="zh-CN"/>
        </w:rPr>
        <w:t>DA受体亚型：D1,D2,D3,D4,D5，其中D1和D5属于D1样受体，D2,D3,D4属于D2样受体</w:t>
      </w:r>
    </w:p>
    <w:p w14:paraId="0BA81D4A">
      <w:pPr>
        <w:widowControl w:val="0"/>
        <w:numPr>
          <w:ilvl w:val="0"/>
          <w:numId w:val="0"/>
        </w:numPr>
        <w:ind w:firstLine="420" w:firstLineChars="0"/>
        <w:jc w:val="both"/>
        <w:rPr>
          <w:rFonts w:hint="eastAsia"/>
          <w:lang w:val="en-US" w:eastAsia="zh-CN"/>
        </w:rPr>
      </w:pPr>
      <w:r>
        <w:rPr>
          <w:rFonts w:hint="eastAsia"/>
          <w:lang w:val="en-US" w:eastAsia="zh-CN"/>
        </w:rPr>
        <w:t>由上可见D4亚型分布在调控精神的中脑皮质和中脑边缘中特异性存在，与精神分裂症的发生发展有关</w:t>
      </w:r>
    </w:p>
    <w:p w14:paraId="47807982">
      <w:pPr>
        <w:widowControl w:val="0"/>
        <w:numPr>
          <w:ilvl w:val="0"/>
          <w:numId w:val="0"/>
        </w:numPr>
        <w:ind w:firstLine="420" w:firstLineChars="0"/>
        <w:jc w:val="both"/>
        <w:rPr>
          <w:rFonts w:hint="eastAsia"/>
          <w:lang w:val="en-US" w:eastAsia="zh-CN"/>
        </w:rPr>
      </w:pPr>
    </w:p>
    <w:p w14:paraId="221DC040">
      <w:pPr>
        <w:widowControl w:val="0"/>
        <w:numPr>
          <w:ilvl w:val="0"/>
          <w:numId w:val="0"/>
        </w:numPr>
        <w:jc w:val="both"/>
        <w:rPr>
          <w:rFonts w:hint="eastAsia"/>
          <w:lang w:val="en-US" w:eastAsia="zh-CN"/>
        </w:rPr>
      </w:pPr>
      <w:r>
        <w:rPr>
          <w:rFonts w:hint="eastAsia"/>
          <w:lang w:val="en-US" w:eastAsia="zh-CN"/>
        </w:rPr>
        <w:t>1.相关疾病机制：</w:t>
      </w:r>
    </w:p>
    <w:p w14:paraId="333F459B">
      <w:pPr>
        <w:widowControl w:val="0"/>
        <w:numPr>
          <w:ilvl w:val="0"/>
          <w:numId w:val="0"/>
        </w:numPr>
        <w:jc w:val="both"/>
        <w:rPr>
          <w:rFonts w:hint="default"/>
          <w:lang w:val="en-US" w:eastAsia="zh-CN"/>
        </w:rPr>
      </w:pPr>
    </w:p>
    <w:p w14:paraId="034F1C52">
      <w:pPr>
        <w:widowControl w:val="0"/>
        <w:numPr>
          <w:ilvl w:val="0"/>
          <w:numId w:val="0"/>
        </w:numPr>
        <w:jc w:val="both"/>
        <w:rPr>
          <w:rFonts w:hint="eastAsia"/>
          <w:lang w:val="en-US" w:eastAsia="zh-CN"/>
        </w:rPr>
      </w:pPr>
      <w:r>
        <w:rPr>
          <w:rFonts w:hint="eastAsia"/>
          <w:lang w:val="en-US" w:eastAsia="zh-CN"/>
        </w:rPr>
        <w:t>DA功能减弱—ACh增强—帕金森病</w:t>
      </w:r>
    </w:p>
    <w:p w14:paraId="4391176F">
      <w:pPr>
        <w:widowControl w:val="0"/>
        <w:numPr>
          <w:ilvl w:val="0"/>
          <w:numId w:val="0"/>
        </w:numPr>
        <w:jc w:val="both"/>
        <w:rPr>
          <w:rFonts w:hint="eastAsia"/>
          <w:lang w:val="en-US" w:eastAsia="zh-CN"/>
        </w:rPr>
      </w:pPr>
      <w:r>
        <w:rPr>
          <w:rFonts w:hint="eastAsia"/>
          <w:lang w:val="en-US" w:eastAsia="zh-CN"/>
        </w:rPr>
        <w:t>DA亢进—中脑边缘和中脑皮质的D2样亢进—精神分裂症I型</w:t>
      </w:r>
    </w:p>
    <w:p w14:paraId="4550AF9D">
      <w:pPr>
        <w:widowControl w:val="0"/>
        <w:numPr>
          <w:ilvl w:val="0"/>
          <w:numId w:val="0"/>
        </w:numPr>
        <w:jc w:val="both"/>
        <w:rPr>
          <w:rFonts w:hint="default"/>
          <w:lang w:val="en-US" w:eastAsia="zh-CN"/>
        </w:rPr>
      </w:pPr>
    </w:p>
    <w:p w14:paraId="24CD2C76">
      <w:pPr>
        <w:widowControl w:val="0"/>
        <w:numPr>
          <w:ilvl w:val="0"/>
          <w:numId w:val="0"/>
        </w:numPr>
        <w:jc w:val="both"/>
        <w:rPr>
          <w:rFonts w:hint="eastAsia"/>
          <w:lang w:val="en-US" w:eastAsia="zh-CN"/>
        </w:rPr>
      </w:pPr>
      <w:r>
        <w:rPr>
          <w:rFonts w:hint="eastAsia"/>
          <w:lang w:val="en-US" w:eastAsia="zh-CN"/>
        </w:rPr>
        <w:t>2.相关疾病</w:t>
      </w:r>
      <w:r>
        <w:rPr>
          <w:rFonts w:hint="eastAsia"/>
          <w:lang w:val="en-US" w:eastAsia="zh-CN"/>
        </w:rPr>
        <w:br w:type="textWrapping"/>
      </w:r>
    </w:p>
    <w:p w14:paraId="283B4876">
      <w:pPr>
        <w:widowControl w:val="0"/>
        <w:numPr>
          <w:ilvl w:val="0"/>
          <w:numId w:val="0"/>
        </w:numPr>
        <w:jc w:val="both"/>
        <w:rPr>
          <w:rFonts w:hint="eastAsia"/>
          <w:lang w:val="en-US" w:eastAsia="zh-CN"/>
        </w:rPr>
      </w:pPr>
      <w:r>
        <w:rPr>
          <w:rFonts w:hint="eastAsia"/>
          <w:lang w:val="en-US" w:eastAsia="zh-CN"/>
        </w:rPr>
        <w:t>①帕金森病：纹状体内DA减少缺乏，ACh相对增强优势，出现肌张力增高症状</w:t>
      </w:r>
    </w:p>
    <w:p w14:paraId="465FA6A3">
      <w:pPr>
        <w:widowControl w:val="0"/>
        <w:numPr>
          <w:ilvl w:val="0"/>
          <w:numId w:val="0"/>
        </w:numPr>
        <w:jc w:val="both"/>
        <w:rPr>
          <w:rFonts w:hint="default"/>
          <w:lang w:val="en-US" w:eastAsia="zh-CN"/>
        </w:rPr>
      </w:pPr>
      <w:r>
        <w:rPr>
          <w:rFonts w:hint="eastAsia"/>
          <w:lang w:val="en-US" w:eastAsia="zh-CN"/>
        </w:rPr>
        <w:t>②精神分裂症：DA亢进—中脑边缘和中脑皮质的D2样亢进—精神分裂症I型</w:t>
      </w:r>
    </w:p>
    <w:p w14:paraId="36AB803F">
      <w:pPr>
        <w:widowControl w:val="0"/>
        <w:numPr>
          <w:ilvl w:val="0"/>
          <w:numId w:val="0"/>
        </w:numPr>
        <w:jc w:val="both"/>
        <w:rPr>
          <w:rFonts w:hint="eastAsia"/>
          <w:lang w:val="en-US" w:eastAsia="zh-CN"/>
        </w:rPr>
      </w:pPr>
    </w:p>
    <w:p w14:paraId="70B21425">
      <w:pPr>
        <w:widowControl w:val="0"/>
        <w:numPr>
          <w:ilvl w:val="0"/>
          <w:numId w:val="0"/>
        </w:numPr>
        <w:jc w:val="both"/>
        <w:rPr>
          <w:rFonts w:hint="eastAsia"/>
          <w:lang w:val="en-US" w:eastAsia="zh-CN"/>
        </w:rPr>
      </w:pPr>
      <w:r>
        <w:rPr>
          <w:rFonts w:hint="eastAsia"/>
          <w:lang w:val="en-US" w:eastAsia="zh-CN"/>
        </w:rPr>
        <w:t>3.帕金森病治疗机制和药物</w:t>
      </w:r>
      <w:r>
        <w:rPr>
          <w:rFonts w:hint="eastAsia"/>
          <w:lang w:val="en-US" w:eastAsia="zh-CN"/>
        </w:rPr>
        <w:br w:type="textWrapping"/>
      </w:r>
      <w:r>
        <w:rPr>
          <w:rFonts w:hint="eastAsia"/>
          <w:lang w:val="en-US" w:eastAsia="zh-CN"/>
        </w:rPr>
        <w:br w:type="textWrapping"/>
      </w:r>
      <w:r>
        <w:rPr>
          <w:rFonts w:hint="eastAsia"/>
          <w:lang w:val="en-US" w:eastAsia="zh-CN"/>
        </w:rPr>
        <w:t>（1）增强多巴胺</w:t>
      </w:r>
    </w:p>
    <w:p w14:paraId="3A0B601C">
      <w:pPr>
        <w:widowControl w:val="0"/>
        <w:numPr>
          <w:ilvl w:val="0"/>
          <w:numId w:val="0"/>
        </w:numPr>
        <w:jc w:val="both"/>
        <w:rPr>
          <w:rFonts w:hint="eastAsia"/>
          <w:lang w:val="en-US" w:eastAsia="zh-CN"/>
        </w:rPr>
      </w:pPr>
      <w:r>
        <w:rPr>
          <w:rFonts w:hint="eastAsia"/>
          <w:lang w:val="en-US" w:eastAsia="zh-CN"/>
        </w:rPr>
        <w:t>①拟多巴胺药：左旋多巴L-DOPA，是酪氨酸形成儿茶酚胺的中间产物、DA的前体。</w:t>
      </w:r>
    </w:p>
    <w:p w14:paraId="1CF0D232">
      <w:pPr>
        <w:widowControl w:val="0"/>
        <w:numPr>
          <w:ilvl w:val="0"/>
          <w:numId w:val="0"/>
        </w:numPr>
        <w:ind w:left="1470" w:leftChars="600" w:hanging="210" w:hangingChars="100"/>
        <w:jc w:val="both"/>
        <w:rPr>
          <w:rFonts w:hint="eastAsia"/>
          <w:lang w:val="en-US" w:eastAsia="zh-CN"/>
        </w:rPr>
      </w:pPr>
      <w:r>
        <w:rPr>
          <w:rFonts w:hint="eastAsia"/>
          <w:lang w:val="en-US" w:eastAsia="zh-CN"/>
        </w:rPr>
        <w:t xml:space="preserve">  口服后容易在外周被AADC脱羧成为多巴胺，产生副作用。只有1%的L-DOPA才能进入中枢系统发挥疗效</w:t>
      </w:r>
    </w:p>
    <w:p w14:paraId="446FB261">
      <w:pPr>
        <w:widowControl w:val="0"/>
        <w:numPr>
          <w:ilvl w:val="0"/>
          <w:numId w:val="4"/>
        </w:numPr>
        <w:ind w:left="1473" w:leftChars="0" w:firstLine="0" w:firstLineChars="0"/>
        <w:jc w:val="both"/>
        <w:rPr>
          <w:rFonts w:hint="eastAsia"/>
          <w:lang w:val="en-US" w:eastAsia="zh-CN"/>
        </w:rPr>
      </w:pPr>
      <w:r>
        <w:rPr>
          <w:rFonts w:hint="eastAsia"/>
          <w:lang w:val="en-US" w:eastAsia="zh-CN"/>
        </w:rPr>
        <w:t>DOPA形成的多巴胺在中枢一部分通过突触前的摄取机制返回多巴胺能神经末梢，另一部分被MAO和COMT代谢</w:t>
      </w:r>
    </w:p>
    <w:p w14:paraId="440F63FB">
      <w:pPr>
        <w:widowControl w:val="0"/>
        <w:numPr>
          <w:ilvl w:val="0"/>
          <w:numId w:val="0"/>
        </w:numPr>
        <w:jc w:val="both"/>
        <w:rPr>
          <w:rFonts w:hint="default"/>
          <w:lang w:val="en-US" w:eastAsia="zh-CN"/>
        </w:rPr>
      </w:pPr>
    </w:p>
    <w:p w14:paraId="7EE4C5EE">
      <w:pPr>
        <w:widowControl w:val="0"/>
        <w:numPr>
          <w:ilvl w:val="0"/>
          <w:numId w:val="0"/>
        </w:numPr>
        <w:jc w:val="both"/>
        <w:rPr>
          <w:rFonts w:hint="default"/>
          <w:lang w:val="en-US" w:eastAsia="zh-CN"/>
        </w:rPr>
      </w:pPr>
    </w:p>
    <w:p w14:paraId="1808433C">
      <w:pPr>
        <w:widowControl w:val="0"/>
        <w:numPr>
          <w:ilvl w:val="0"/>
          <w:numId w:val="0"/>
        </w:numPr>
        <w:jc w:val="both"/>
        <w:rPr>
          <w:rFonts w:hint="eastAsia"/>
          <w:lang w:val="en-US" w:eastAsia="zh-CN"/>
        </w:rPr>
      </w:pPr>
      <w:r>
        <w:rPr>
          <w:rFonts w:hint="eastAsia"/>
          <w:lang w:val="en-US" w:eastAsia="zh-CN"/>
        </w:rPr>
        <w:t>②左旋多巴增效药：</w:t>
      </w:r>
    </w:p>
    <w:p w14:paraId="26F446CE">
      <w:pPr>
        <w:widowControl w:val="0"/>
        <w:numPr>
          <w:ilvl w:val="0"/>
          <w:numId w:val="5"/>
        </w:numPr>
        <w:ind w:firstLine="420" w:firstLineChars="0"/>
        <w:jc w:val="both"/>
        <w:rPr>
          <w:rFonts w:hint="eastAsia"/>
          <w:lang w:val="en-US" w:eastAsia="zh-CN"/>
        </w:rPr>
      </w:pPr>
      <w:r>
        <w:rPr>
          <w:rFonts w:hint="eastAsia"/>
          <w:lang w:val="en-US" w:eastAsia="zh-CN"/>
        </w:rPr>
        <w:t>抑制外周AADC：</w:t>
      </w:r>
    </w:p>
    <w:p w14:paraId="48292585">
      <w:pPr>
        <w:widowControl w:val="0"/>
        <w:numPr>
          <w:ilvl w:val="0"/>
          <w:numId w:val="0"/>
        </w:numPr>
        <w:jc w:val="both"/>
        <w:rPr>
          <w:rFonts w:hint="default"/>
          <w:lang w:val="en-US" w:eastAsia="zh-CN"/>
        </w:rPr>
      </w:pPr>
      <w:r>
        <w:rPr>
          <w:rFonts w:hint="eastAsia"/>
          <w:lang w:val="en-US" w:eastAsia="zh-CN"/>
        </w:rPr>
        <w:t>卡比多巴，不能通过血脑屏障，只能抑制外周AADC，与L-DOPA组成复方制剂心宁美</w:t>
      </w:r>
    </w:p>
    <w:p w14:paraId="4709AB6E">
      <w:pPr>
        <w:widowControl w:val="0"/>
        <w:numPr>
          <w:ilvl w:val="0"/>
          <w:numId w:val="5"/>
        </w:numPr>
        <w:ind w:firstLine="420" w:firstLineChars="0"/>
        <w:jc w:val="both"/>
        <w:rPr>
          <w:rFonts w:hint="default"/>
          <w:lang w:val="en-US" w:eastAsia="zh-CN"/>
        </w:rPr>
      </w:pPr>
      <w:r>
        <w:rPr>
          <w:rFonts w:hint="eastAsia"/>
          <w:lang w:val="en-US" w:eastAsia="zh-CN"/>
        </w:rPr>
        <w:t>抑制MAO-B：司来吉兰</w:t>
      </w:r>
    </w:p>
    <w:p w14:paraId="6380EC69">
      <w:pPr>
        <w:widowControl w:val="0"/>
        <w:numPr>
          <w:ilvl w:val="0"/>
          <w:numId w:val="5"/>
        </w:numPr>
        <w:ind w:firstLine="420" w:firstLineChars="0"/>
        <w:jc w:val="both"/>
        <w:rPr>
          <w:rFonts w:hint="default"/>
          <w:lang w:val="en-US" w:eastAsia="zh-CN"/>
        </w:rPr>
      </w:pPr>
      <w:r>
        <w:rPr>
          <w:rFonts w:hint="eastAsia"/>
          <w:lang w:val="en-US" w:eastAsia="zh-CN"/>
        </w:rPr>
        <w:t>抑制COMT：硝替卡朋</w:t>
      </w:r>
    </w:p>
    <w:p w14:paraId="354C6756">
      <w:pPr>
        <w:widowControl w:val="0"/>
        <w:numPr>
          <w:ilvl w:val="0"/>
          <w:numId w:val="0"/>
        </w:numPr>
        <w:jc w:val="both"/>
        <w:rPr>
          <w:rFonts w:hint="eastAsia"/>
          <w:lang w:val="en-US" w:eastAsia="zh-CN"/>
        </w:rPr>
      </w:pPr>
      <w:r>
        <w:rPr>
          <w:rFonts w:hint="eastAsia"/>
          <w:lang w:val="en-US" w:eastAsia="zh-CN"/>
        </w:rPr>
        <w:t>③多巴胺受体激动药：</w:t>
      </w:r>
    </w:p>
    <w:p w14:paraId="225DB8BE">
      <w:pPr>
        <w:widowControl w:val="0"/>
        <w:numPr>
          <w:ilvl w:val="0"/>
          <w:numId w:val="0"/>
        </w:numPr>
        <w:ind w:firstLine="420" w:firstLineChars="0"/>
        <w:jc w:val="both"/>
        <w:rPr>
          <w:rFonts w:hint="default"/>
          <w:lang w:val="en-US" w:eastAsia="zh-CN"/>
        </w:rPr>
      </w:pPr>
      <w:r>
        <w:rPr>
          <w:rFonts w:hint="eastAsia"/>
          <w:lang w:val="en-US" w:eastAsia="zh-CN"/>
        </w:rPr>
        <w:t>[1] 溴隐亭，是D2样受体激动剂，D1样受体拮抗剂</w:t>
      </w:r>
    </w:p>
    <w:p w14:paraId="19462C0F">
      <w:pPr>
        <w:widowControl w:val="0"/>
        <w:numPr>
          <w:ilvl w:val="0"/>
          <w:numId w:val="0"/>
        </w:numPr>
        <w:jc w:val="both"/>
        <w:rPr>
          <w:rFonts w:hint="eastAsia"/>
          <w:lang w:val="en-US" w:eastAsia="zh-CN"/>
        </w:rPr>
      </w:pPr>
      <w:r>
        <w:rPr>
          <w:rFonts w:hint="eastAsia"/>
          <w:lang w:val="en-US" w:eastAsia="zh-CN"/>
        </w:rPr>
        <w:t>④促多巴胺释放药</w:t>
      </w:r>
    </w:p>
    <w:p w14:paraId="3862E246">
      <w:pPr>
        <w:widowControl w:val="0"/>
        <w:numPr>
          <w:ilvl w:val="0"/>
          <w:numId w:val="0"/>
        </w:numPr>
        <w:ind w:firstLine="420" w:firstLineChars="0"/>
        <w:jc w:val="both"/>
        <w:rPr>
          <w:rFonts w:hint="default"/>
          <w:lang w:val="en-US" w:eastAsia="zh-CN"/>
        </w:rPr>
      </w:pPr>
      <w:r>
        <w:rPr>
          <w:rFonts w:hint="eastAsia"/>
          <w:lang w:val="en-US" w:eastAsia="zh-CN"/>
        </w:rPr>
        <w:t>[1] 金刚烷胺</w:t>
      </w:r>
    </w:p>
    <w:p w14:paraId="6DE36508">
      <w:pPr>
        <w:widowControl w:val="0"/>
        <w:numPr>
          <w:ilvl w:val="0"/>
          <w:numId w:val="0"/>
        </w:numPr>
        <w:jc w:val="both"/>
        <w:rPr>
          <w:rFonts w:hint="eastAsia"/>
          <w:lang w:val="en-US" w:eastAsia="zh-CN"/>
        </w:rPr>
      </w:pPr>
      <w:r>
        <w:rPr>
          <w:rFonts w:hint="eastAsia"/>
          <w:lang w:val="en-US" w:eastAsia="zh-CN"/>
        </w:rPr>
        <w:t>（2）抗胆碱药物</w:t>
      </w:r>
    </w:p>
    <w:p w14:paraId="7FBD9538">
      <w:pPr>
        <w:widowControl w:val="0"/>
        <w:numPr>
          <w:ilvl w:val="0"/>
          <w:numId w:val="0"/>
        </w:numPr>
        <w:jc w:val="both"/>
        <w:rPr>
          <w:rFonts w:hint="default"/>
          <w:lang w:val="en-US" w:eastAsia="zh-CN"/>
        </w:rPr>
      </w:pPr>
      <w:r>
        <w:rPr>
          <w:rFonts w:hint="eastAsia"/>
          <w:lang w:val="en-US" w:eastAsia="zh-CN"/>
        </w:rPr>
        <w:t>①苯海索，拮抗黑质纹状体中ACh的作用，外周抗胆碱作用为阿托品的1/10-1/3</w:t>
      </w:r>
    </w:p>
    <w:p w14:paraId="14D97EC8">
      <w:pPr>
        <w:widowControl w:val="0"/>
        <w:numPr>
          <w:ilvl w:val="0"/>
          <w:numId w:val="0"/>
        </w:numPr>
        <w:jc w:val="both"/>
        <w:rPr>
          <w:rFonts w:hint="default"/>
          <w:lang w:val="en-US" w:eastAsia="zh-CN"/>
        </w:rPr>
      </w:pPr>
    </w:p>
    <w:p w14:paraId="1A4C3298">
      <w:pPr>
        <w:widowControl w:val="0"/>
        <w:numPr>
          <w:ilvl w:val="0"/>
          <w:numId w:val="0"/>
        </w:numPr>
        <w:jc w:val="both"/>
        <w:rPr>
          <w:rFonts w:hint="eastAsia"/>
          <w:lang w:val="en-US" w:eastAsia="zh-CN"/>
        </w:rPr>
      </w:pPr>
      <w:r>
        <w:rPr>
          <w:rFonts w:hint="eastAsia"/>
          <w:lang w:val="en-US" w:eastAsia="zh-CN"/>
        </w:rPr>
        <w:t>4.抗精神分裂药物</w:t>
      </w:r>
      <w:r>
        <w:rPr>
          <w:rFonts w:hint="eastAsia"/>
          <w:lang w:val="en-US" w:eastAsia="zh-CN"/>
        </w:rPr>
        <w:br w:type="textWrapping"/>
      </w:r>
      <w:r>
        <w:rPr>
          <w:rFonts w:hint="eastAsia"/>
          <w:lang w:val="en-US" w:eastAsia="zh-CN"/>
        </w:rPr>
        <w:br w:type="textWrapping"/>
      </w:r>
      <w:r>
        <w:rPr>
          <w:rFonts w:hint="eastAsia"/>
          <w:lang w:val="en-US" w:eastAsia="zh-CN"/>
        </w:rPr>
        <w:t>作用机制：阻断中脑-边缘系统和中脑-皮质系统的多巴胺受体（经典）、阻断5-HT受体（非</w:t>
      </w:r>
      <w:r>
        <w:rPr>
          <w:rFonts w:hint="eastAsia"/>
          <w:lang w:val="en-US" w:eastAsia="zh-CN"/>
        </w:rPr>
        <w:tab/>
      </w:r>
      <w:r>
        <w:rPr>
          <w:rFonts w:hint="eastAsia"/>
          <w:lang w:val="en-US" w:eastAsia="zh-CN"/>
        </w:rPr>
        <w:tab/>
      </w:r>
      <w:r>
        <w:rPr>
          <w:rFonts w:hint="eastAsia"/>
          <w:lang w:val="en-US" w:eastAsia="zh-CN"/>
        </w:rPr>
        <w:t xml:space="preserve">  经典）</w:t>
      </w:r>
      <w:r>
        <w:rPr>
          <w:rFonts w:hint="eastAsia"/>
          <w:lang w:val="en-US" w:eastAsia="zh-CN"/>
        </w:rPr>
        <w:br w:type="textWrapping"/>
      </w:r>
    </w:p>
    <w:p w14:paraId="3C899F1B">
      <w:pPr>
        <w:widowControl w:val="0"/>
        <w:numPr>
          <w:ilvl w:val="0"/>
          <w:numId w:val="0"/>
        </w:numPr>
        <w:jc w:val="both"/>
        <w:rPr>
          <w:rFonts w:hint="eastAsia"/>
          <w:lang w:val="en-US" w:eastAsia="zh-CN"/>
        </w:rPr>
      </w:pPr>
      <w:r>
        <w:rPr>
          <w:rFonts w:hint="eastAsia"/>
          <w:lang w:val="en-US" w:eastAsia="zh-CN"/>
        </w:rPr>
        <w:t>（1）经典抗精神分裂症药：</w:t>
      </w:r>
    </w:p>
    <w:p w14:paraId="6E557347">
      <w:pPr>
        <w:widowControl w:val="0"/>
        <w:numPr>
          <w:ilvl w:val="0"/>
          <w:numId w:val="0"/>
        </w:numPr>
        <w:ind w:firstLine="420" w:firstLineChars="0"/>
        <w:jc w:val="both"/>
        <w:rPr>
          <w:rFonts w:hint="eastAsia"/>
          <w:lang w:val="en-US" w:eastAsia="zh-CN"/>
        </w:rPr>
      </w:pPr>
      <w:r>
        <w:rPr>
          <w:rFonts w:hint="eastAsia"/>
          <w:lang w:val="en-US" w:eastAsia="zh-CN"/>
        </w:rPr>
        <w:t>①吩噻嗪类</w:t>
      </w:r>
      <w:r>
        <w:rPr>
          <w:rFonts w:hint="eastAsia"/>
          <w:lang w:val="en-US" w:eastAsia="zh-CN"/>
        </w:rPr>
        <w:br w:type="textWrapping"/>
      </w:r>
      <w:r>
        <w:rPr>
          <w:rFonts w:hint="eastAsia"/>
          <w:lang w:val="en-US" w:eastAsia="zh-CN"/>
        </w:rPr>
        <w:tab/>
      </w:r>
      <w:r>
        <w:rPr>
          <w:rFonts w:hint="eastAsia"/>
          <w:lang w:val="en-US" w:eastAsia="zh-CN"/>
        </w:rPr>
        <w:t>[1]氯丙嗪：有效机制在上方已经说明，在此重点说一下不良反应机制。氯丙嗪也能拮抗α受体和M受体、对DA神经元拮抗选择作用差，容易拮抗黑质纹状体锥体外系，造成锥体外系反应</w:t>
      </w:r>
    </w:p>
    <w:p w14:paraId="0745E923">
      <w:pPr>
        <w:widowControl w:val="0"/>
        <w:numPr>
          <w:ilvl w:val="0"/>
          <w:numId w:val="0"/>
        </w:numPr>
        <w:ind w:firstLine="420" w:firstLineChars="0"/>
        <w:jc w:val="both"/>
        <w:rPr>
          <w:rFonts w:hint="eastAsia"/>
          <w:lang w:val="en-US" w:eastAsia="zh-CN"/>
        </w:rPr>
      </w:pPr>
      <w:r>
        <w:rPr>
          <w:rFonts w:hint="eastAsia"/>
          <w:lang w:val="en-US" w:eastAsia="zh-CN"/>
        </w:rPr>
        <w:t>此外，氯丙嗪小剂量拮抗第四脑室底部催吐化学感受区的D2受体的结果。大剂量直接抑制呕吐中枢。不能对抗前庭刺激引起的呕吐。对顽固性呃逆有效。</w:t>
      </w:r>
    </w:p>
    <w:p w14:paraId="31C4FB2C">
      <w:pPr>
        <w:widowControl w:val="0"/>
        <w:numPr>
          <w:ilvl w:val="0"/>
          <w:numId w:val="0"/>
        </w:numPr>
        <w:ind w:firstLine="420" w:firstLineChars="0"/>
        <w:jc w:val="both"/>
        <w:rPr>
          <w:rFonts w:hint="eastAsia"/>
          <w:lang w:val="en-US" w:eastAsia="zh-CN"/>
        </w:rPr>
      </w:pPr>
      <w:r>
        <w:rPr>
          <w:rFonts w:hint="eastAsia"/>
          <w:lang w:val="en-US" w:eastAsia="zh-CN"/>
        </w:rPr>
        <w:t>氯丙嗪拮抗结节-漏斗通路会影响内分泌，增加催乳素分泌，减少促性腺激素、糖皮质激素以及垂体激素的分泌</w:t>
      </w:r>
    </w:p>
    <w:p w14:paraId="21EF5878">
      <w:pPr>
        <w:widowControl w:val="0"/>
        <w:numPr>
          <w:ilvl w:val="0"/>
          <w:numId w:val="0"/>
        </w:numPr>
        <w:ind w:firstLine="420" w:firstLineChars="0"/>
        <w:jc w:val="both"/>
        <w:rPr>
          <w:rFonts w:hint="eastAsia"/>
          <w:lang w:val="en-US" w:eastAsia="zh-CN"/>
        </w:rPr>
      </w:pPr>
      <w:r>
        <w:rPr>
          <w:rFonts w:hint="eastAsia"/>
          <w:lang w:val="en-US" w:eastAsia="zh-CN"/>
        </w:rPr>
        <w:t>氯丙嗪和异丙嗪、哌替啶（其他中枢抑制药）合用，为冬眠合剂</w:t>
      </w:r>
    </w:p>
    <w:p w14:paraId="7C378030">
      <w:pPr>
        <w:widowControl w:val="0"/>
        <w:numPr>
          <w:ilvl w:val="0"/>
          <w:numId w:val="0"/>
        </w:numPr>
        <w:jc w:val="both"/>
        <w:rPr>
          <w:rFonts w:hint="eastAsia"/>
          <w:lang w:val="en-US" w:eastAsia="zh-CN"/>
        </w:rPr>
      </w:pPr>
    </w:p>
    <w:p w14:paraId="60391854">
      <w:pPr>
        <w:widowControl w:val="0"/>
        <w:numPr>
          <w:ilvl w:val="0"/>
          <w:numId w:val="0"/>
        </w:numPr>
        <w:jc w:val="both"/>
        <w:rPr>
          <w:rFonts w:hint="eastAsia"/>
          <w:lang w:val="en-US" w:eastAsia="zh-CN"/>
        </w:rPr>
      </w:pPr>
      <w:r>
        <w:rPr>
          <w:rFonts w:hint="eastAsia"/>
          <w:lang w:val="en-US" w:eastAsia="zh-CN"/>
        </w:rPr>
        <w:t>在此讲述一下锥体外系反应：包括帕金森综合征、肌张力增强、静坐不能等造成的一系列激发反应</w:t>
      </w:r>
    </w:p>
    <w:p w14:paraId="19AA5115">
      <w:pPr>
        <w:widowControl w:val="0"/>
        <w:numPr>
          <w:ilvl w:val="0"/>
          <w:numId w:val="0"/>
        </w:numPr>
        <w:ind w:firstLine="420" w:firstLineChars="0"/>
        <w:jc w:val="both"/>
        <w:rPr>
          <w:rFonts w:hint="eastAsia"/>
          <w:lang w:val="en-US" w:eastAsia="zh-CN"/>
        </w:rPr>
      </w:pPr>
    </w:p>
    <w:p w14:paraId="0D3315E6">
      <w:pPr>
        <w:widowControl w:val="0"/>
        <w:numPr>
          <w:ilvl w:val="0"/>
          <w:numId w:val="0"/>
        </w:numPr>
        <w:ind w:firstLine="420" w:firstLineChars="0"/>
        <w:jc w:val="both"/>
        <w:rPr>
          <w:rFonts w:hint="eastAsia"/>
          <w:lang w:val="en-US" w:eastAsia="zh-CN"/>
        </w:rPr>
      </w:pPr>
      <w:r>
        <w:rPr>
          <w:rFonts w:hint="eastAsia"/>
          <w:lang w:val="en-US" w:eastAsia="zh-CN"/>
        </w:rPr>
        <w:t>氯丙嗪长期使用，使得DA受体敏感性增加或反馈性突触前膜DA释放增加，表现为口面部不自主的刻板运动、</w:t>
      </w:r>
      <w:r>
        <w:rPr>
          <w:rFonts w:hint="eastAsia"/>
          <w:color w:val="0000FF"/>
          <w:lang w:val="en-US" w:eastAsia="zh-CN"/>
        </w:rPr>
        <w:t>广泛性舞蹈手足徐动症</w:t>
      </w:r>
      <w:r>
        <w:rPr>
          <w:rFonts w:hint="eastAsia"/>
          <w:lang w:val="en-US" w:eastAsia="zh-CN"/>
        </w:rPr>
        <w:t>，停药后长期不消失</w:t>
      </w:r>
    </w:p>
    <w:p w14:paraId="53ED42B1">
      <w:pPr>
        <w:widowControl w:val="0"/>
        <w:numPr>
          <w:ilvl w:val="0"/>
          <w:numId w:val="0"/>
        </w:numPr>
        <w:ind w:firstLine="420" w:firstLineChars="0"/>
        <w:jc w:val="both"/>
        <w:rPr>
          <w:rFonts w:hint="eastAsia"/>
          <w:lang w:val="en-US" w:eastAsia="zh-CN"/>
        </w:rPr>
      </w:pPr>
      <w:r>
        <w:rPr>
          <w:rFonts w:hint="eastAsia"/>
          <w:lang w:val="en-US" w:eastAsia="zh-CN"/>
        </w:rPr>
        <w:t>能降低惊厥阈，诱发癫痫。</w:t>
      </w:r>
    </w:p>
    <w:p w14:paraId="1C6E6919">
      <w:pPr>
        <w:widowControl w:val="0"/>
        <w:numPr>
          <w:ilvl w:val="0"/>
          <w:numId w:val="0"/>
        </w:numPr>
        <w:ind w:firstLine="420" w:firstLineChars="0"/>
        <w:jc w:val="both"/>
        <w:rPr>
          <w:rFonts w:hint="eastAsia"/>
          <w:lang w:val="en-US" w:eastAsia="zh-CN"/>
        </w:rPr>
      </w:pPr>
      <w:r>
        <w:rPr>
          <w:rFonts w:hint="eastAsia"/>
          <w:lang w:val="en-US" w:eastAsia="zh-CN"/>
        </w:rPr>
        <w:t>升高眼压（M拮抗）乳腺增生（结节-漏斗催乳素）冠心病易猝死（α）</w:t>
      </w:r>
    </w:p>
    <w:p w14:paraId="3D836C05">
      <w:pPr>
        <w:widowControl w:val="0"/>
        <w:numPr>
          <w:ilvl w:val="0"/>
          <w:numId w:val="0"/>
        </w:numPr>
        <w:ind w:firstLine="420" w:firstLineChars="0"/>
        <w:jc w:val="both"/>
        <w:rPr>
          <w:rFonts w:hint="eastAsia"/>
          <w:lang w:val="en-US" w:eastAsia="zh-CN"/>
        </w:rPr>
      </w:pPr>
    </w:p>
    <w:p w14:paraId="0FD1E7AA">
      <w:pPr>
        <w:widowControl w:val="0"/>
        <w:numPr>
          <w:ilvl w:val="0"/>
          <w:numId w:val="0"/>
        </w:numPr>
        <w:ind w:leftChars="0"/>
        <w:jc w:val="both"/>
        <w:rPr>
          <w:rFonts w:hint="eastAsia"/>
          <w:lang w:val="en-US" w:eastAsia="zh-CN"/>
        </w:rPr>
      </w:pPr>
      <w:r>
        <w:rPr>
          <w:rFonts w:hint="eastAsia"/>
          <w:lang w:val="en-US" w:eastAsia="zh-CN"/>
        </w:rPr>
        <w:t>（2）非典型抗精神分裂症药</w:t>
      </w:r>
    </w:p>
    <w:p w14:paraId="3569E7F5">
      <w:pPr>
        <w:widowControl w:val="0"/>
        <w:numPr>
          <w:ilvl w:val="0"/>
          <w:numId w:val="0"/>
        </w:numPr>
        <w:ind w:leftChars="0" w:firstLine="420" w:firstLineChars="0"/>
        <w:jc w:val="both"/>
        <w:rPr>
          <w:rFonts w:hint="eastAsia"/>
          <w:lang w:val="en-US" w:eastAsia="zh-CN"/>
        </w:rPr>
      </w:pPr>
      <w:r>
        <w:rPr>
          <w:rFonts w:hint="eastAsia"/>
          <w:lang w:val="en-US" w:eastAsia="zh-CN"/>
        </w:rPr>
        <w:t>①氯氮平</w:t>
      </w:r>
    </w:p>
    <w:p w14:paraId="1A7ECF84">
      <w:pPr>
        <w:widowControl w:val="0"/>
        <w:numPr>
          <w:ilvl w:val="0"/>
          <w:numId w:val="0"/>
        </w:numPr>
        <w:ind w:firstLine="420" w:firstLineChars="0"/>
        <w:jc w:val="both"/>
        <w:rPr>
          <w:rFonts w:hint="eastAsia"/>
          <w:lang w:val="en-US" w:eastAsia="zh-CN"/>
        </w:rPr>
      </w:pPr>
      <w:r>
        <w:rPr>
          <w:rFonts w:hint="eastAsia"/>
          <w:lang w:val="en-US" w:eastAsia="zh-CN"/>
        </w:rPr>
        <w:t>是选择性D4亚型受体拮抗药，选择性作用于黑质-纹状体的D4亚型受体，还有中脑边缘和中脑皮质的D4，几乎无锥体外系反应。对精神分裂症阴性和阳性都有治疗作用。</w:t>
      </w:r>
    </w:p>
    <w:p w14:paraId="0347D239">
      <w:pPr>
        <w:widowControl w:val="0"/>
        <w:numPr>
          <w:ilvl w:val="0"/>
          <w:numId w:val="0"/>
        </w:numPr>
        <w:ind w:firstLine="420" w:firstLineChars="0"/>
        <w:jc w:val="both"/>
        <w:rPr>
          <w:rFonts w:hint="eastAsia"/>
          <w:lang w:val="en-US" w:eastAsia="zh-CN"/>
        </w:rPr>
      </w:pPr>
      <w:r>
        <w:rPr>
          <w:rFonts w:hint="eastAsia"/>
          <w:lang w:val="en-US" w:eastAsia="zh-CN"/>
        </w:rPr>
        <w:t>主要用于 其他精神分裂症药物治疗无效、锥体外系反应过强的情况</w:t>
      </w:r>
    </w:p>
    <w:p w14:paraId="139006EC">
      <w:pPr>
        <w:widowControl w:val="0"/>
        <w:numPr>
          <w:ilvl w:val="0"/>
          <w:numId w:val="0"/>
        </w:numPr>
        <w:ind w:firstLine="420" w:firstLineChars="0"/>
        <w:jc w:val="both"/>
        <w:rPr>
          <w:rFonts w:hint="default"/>
          <w:lang w:val="en-US" w:eastAsia="zh-CN"/>
        </w:rPr>
      </w:pPr>
      <w:r>
        <w:rPr>
          <w:rFonts w:hint="eastAsia"/>
          <w:lang w:val="en-US" w:eastAsia="zh-CN"/>
        </w:rPr>
        <w:t>此外氯氮平具有抗α抗M抗组胺的作用，且可以造成粒细胞减少或缺乏，注意血象</w:t>
      </w:r>
    </w:p>
    <w:p w14:paraId="06C37378">
      <w:pPr>
        <w:widowControl w:val="0"/>
        <w:numPr>
          <w:ilvl w:val="0"/>
          <w:numId w:val="0"/>
        </w:numPr>
        <w:ind w:leftChars="0"/>
        <w:jc w:val="both"/>
        <w:rPr>
          <w:rFonts w:hint="eastAsia"/>
          <w:lang w:val="en-US" w:eastAsia="zh-CN"/>
        </w:rPr>
      </w:pPr>
    </w:p>
    <w:p w14:paraId="0E56B1AD">
      <w:pPr>
        <w:rPr>
          <w:rFonts w:hint="eastAsia"/>
          <w:sz w:val="28"/>
          <w:szCs w:val="36"/>
          <w:u w:val="single"/>
          <w:lang w:val="en-US" w:eastAsia="zh-CN"/>
        </w:rPr>
      </w:pPr>
      <w:r>
        <w:rPr>
          <w:rFonts w:hint="eastAsia"/>
          <w:lang w:val="en-US" w:eastAsia="zh-CN"/>
        </w:rPr>
        <w:br w:type="textWrapping"/>
      </w:r>
      <w:r>
        <w:rPr>
          <w:rFonts w:hint="eastAsia"/>
          <w:sz w:val="28"/>
          <w:szCs w:val="36"/>
          <w:u w:val="single"/>
          <w:lang w:val="en-US" w:eastAsia="zh-CN"/>
        </w:rPr>
        <w:t>神经肽</w:t>
      </w:r>
      <w:r>
        <w:rPr>
          <w:rFonts w:hint="eastAsia"/>
          <w:sz w:val="28"/>
          <w:szCs w:val="36"/>
          <w:u w:val="single"/>
          <w:lang w:val="en-US" w:eastAsia="zh-CN"/>
        </w:rPr>
        <w:t>作为中枢神经递质</w:t>
      </w:r>
    </w:p>
    <w:p w14:paraId="4A00219A">
      <w:pPr>
        <w:widowControl w:val="0"/>
        <w:numPr>
          <w:ilvl w:val="0"/>
          <w:numId w:val="0"/>
        </w:numPr>
        <w:ind w:leftChars="0"/>
        <w:jc w:val="both"/>
        <w:rPr>
          <w:rFonts w:hint="default"/>
          <w:lang w:val="en-US" w:eastAsia="zh-CN"/>
        </w:rPr>
      </w:pPr>
    </w:p>
    <w:p w14:paraId="7CDCC685">
      <w:pPr>
        <w:widowControl w:val="0"/>
        <w:numPr>
          <w:ilvl w:val="0"/>
          <w:numId w:val="0"/>
        </w:numPr>
        <w:ind w:leftChars="0" w:firstLine="420" w:firstLineChars="0"/>
        <w:jc w:val="both"/>
        <w:rPr>
          <w:rFonts w:hint="default"/>
          <w:lang w:val="en-US" w:eastAsia="zh-CN"/>
        </w:rPr>
      </w:pPr>
      <w:r>
        <w:rPr>
          <w:rFonts w:hint="eastAsia"/>
          <w:lang w:val="en-US" w:eastAsia="zh-CN"/>
        </w:rPr>
        <w:t>神经肽是多肽，与经典神经递质的合成、储存、释放、受体相互作用以及灭活方式都不同。</w:t>
      </w:r>
    </w:p>
    <w:p w14:paraId="6E006ED9">
      <w:pPr>
        <w:widowControl w:val="0"/>
        <w:numPr>
          <w:ilvl w:val="0"/>
          <w:numId w:val="0"/>
        </w:numPr>
        <w:jc w:val="both"/>
        <w:rPr>
          <w:rFonts w:hint="eastAsia"/>
          <w:lang w:val="en-US" w:eastAsia="zh-CN"/>
        </w:rPr>
      </w:pPr>
      <w:r>
        <w:rPr>
          <w:rFonts w:hint="eastAsia"/>
          <w:lang w:val="en-US" w:eastAsia="zh-CN"/>
        </w:rPr>
        <w:tab/>
        <w:t>其他蛋白一样，受基因DNA模板控制，转旅程mRNA后在核糖体翻译。先合成神经肽前体后输入粗面内质网，经一系列修饰加工后成为神经肽原，再从神经肽原转化为有活性的神经肽。</w:t>
      </w:r>
    </w:p>
    <w:p w14:paraId="158E3C46">
      <w:pPr>
        <w:widowControl w:val="0"/>
        <w:numPr>
          <w:ilvl w:val="0"/>
          <w:numId w:val="0"/>
        </w:numPr>
        <w:ind w:firstLine="420" w:firstLineChars="0"/>
        <w:jc w:val="both"/>
        <w:rPr>
          <w:rFonts w:hint="default"/>
          <w:lang w:val="en-US" w:eastAsia="zh-CN"/>
        </w:rPr>
      </w:pPr>
      <w:r>
        <w:rPr>
          <w:rFonts w:hint="eastAsia"/>
          <w:lang w:val="en-US" w:eastAsia="zh-CN"/>
        </w:rPr>
        <w:t>快物质和慢物质</w:t>
      </w:r>
    </w:p>
    <w:p w14:paraId="44012B17">
      <w:pPr>
        <w:widowControl w:val="0"/>
        <w:numPr>
          <w:ilvl w:val="0"/>
          <w:numId w:val="0"/>
        </w:numPr>
        <w:ind w:firstLine="420" w:firstLineChars="0"/>
        <w:jc w:val="both"/>
        <w:rPr>
          <w:rFonts w:hint="eastAsia"/>
          <w:lang w:val="en-US" w:eastAsia="zh-CN"/>
        </w:rPr>
      </w:pPr>
    </w:p>
    <w:p w14:paraId="034B29F1">
      <w:pPr>
        <w:widowControl w:val="0"/>
        <w:numPr>
          <w:ilvl w:val="0"/>
          <w:numId w:val="6"/>
        </w:numPr>
        <w:jc w:val="both"/>
        <w:rPr>
          <w:rFonts w:hint="eastAsia"/>
          <w:lang w:val="en-US" w:eastAsia="zh-CN"/>
        </w:rPr>
      </w:pPr>
      <w:r>
        <w:rPr>
          <w:rFonts w:hint="eastAsia"/>
          <w:lang w:val="en-US" w:eastAsia="zh-CN"/>
        </w:rPr>
        <w:t>神经肽受体</w:t>
      </w:r>
    </w:p>
    <w:p w14:paraId="4D0C918C">
      <w:pPr>
        <w:widowControl w:val="0"/>
        <w:numPr>
          <w:numId w:val="0"/>
        </w:numPr>
        <w:ind w:firstLine="420" w:firstLineChars="0"/>
        <w:jc w:val="both"/>
        <w:rPr>
          <w:rFonts w:hint="default"/>
          <w:lang w:val="en-US" w:eastAsia="zh-CN"/>
        </w:rPr>
      </w:pPr>
    </w:p>
    <w:p w14:paraId="33CF6CB1">
      <w:pPr>
        <w:widowControl w:val="0"/>
        <w:numPr>
          <w:numId w:val="0"/>
        </w:numPr>
        <w:ind w:firstLine="420" w:firstLineChars="0"/>
        <w:jc w:val="both"/>
        <w:rPr>
          <w:rFonts w:hint="default"/>
          <w:lang w:val="en-US" w:eastAsia="zh-CN"/>
        </w:rPr>
      </w:pPr>
      <w:r>
        <w:rPr>
          <w:rFonts w:hint="eastAsia"/>
          <w:lang w:val="en-US" w:eastAsia="zh-CN"/>
        </w:rPr>
        <w:t>几乎所有的神经肽受体都属于G蛋白偶联受体家族。阿片受体μ、δ、k通过Gi/Go蛋白与腺苷酸环化酶 或 钙通道钾通道 偶联，引起cAMP下降 或 膜对Ca、K的通透性改变+</w:t>
      </w:r>
    </w:p>
    <w:p w14:paraId="3AF55385">
      <w:pPr>
        <w:widowControl w:val="0"/>
        <w:numPr>
          <w:ilvl w:val="0"/>
          <w:numId w:val="0"/>
        </w:numPr>
        <w:jc w:val="both"/>
        <w:rPr>
          <w:rFonts w:hint="default"/>
          <w:lang w:val="en-US" w:eastAsia="zh-CN"/>
        </w:rPr>
      </w:pPr>
    </w:p>
    <w:p w14:paraId="6C322619">
      <w:pPr>
        <w:widowControl w:val="0"/>
        <w:numPr>
          <w:ilvl w:val="0"/>
          <w:numId w:val="6"/>
        </w:numPr>
        <w:ind w:left="0" w:leftChars="0" w:firstLine="0" w:firstLineChars="0"/>
        <w:jc w:val="both"/>
        <w:rPr>
          <w:rFonts w:hint="eastAsia"/>
          <w:lang w:val="en-US" w:eastAsia="zh-CN"/>
        </w:rPr>
      </w:pPr>
      <w:r>
        <w:rPr>
          <w:rFonts w:hint="eastAsia"/>
          <w:lang w:val="en-US" w:eastAsia="zh-CN"/>
        </w:rPr>
        <w:t>神经肽与疼痛的调控</w:t>
      </w:r>
    </w:p>
    <w:p w14:paraId="07039870">
      <w:pPr>
        <w:widowControl w:val="0"/>
        <w:numPr>
          <w:numId w:val="0"/>
        </w:numPr>
        <w:ind w:leftChars="0"/>
        <w:jc w:val="both"/>
        <w:rPr>
          <w:rFonts w:hint="eastAsia"/>
          <w:lang w:val="en-US" w:eastAsia="zh-CN"/>
        </w:rPr>
      </w:pPr>
    </w:p>
    <w:p w14:paraId="3363A86C">
      <w:pPr>
        <w:widowControl w:val="0"/>
        <w:numPr>
          <w:numId w:val="0"/>
        </w:numPr>
        <w:ind w:leftChars="0" w:firstLine="420" w:firstLineChars="0"/>
        <w:jc w:val="both"/>
        <w:rPr>
          <w:rFonts w:hint="eastAsia"/>
          <w:lang w:val="en-US" w:eastAsia="zh-CN"/>
        </w:rPr>
      </w:pPr>
      <w:r>
        <w:rPr>
          <w:rFonts w:hint="eastAsia"/>
          <w:lang w:val="en-US" w:eastAsia="zh-CN"/>
        </w:rPr>
        <w:t>疼痛的调控较为复杂。</w:t>
      </w:r>
    </w:p>
    <w:p w14:paraId="043DD7D1">
      <w:pPr>
        <w:widowControl w:val="0"/>
        <w:numPr>
          <w:numId w:val="0"/>
        </w:numPr>
        <w:ind w:leftChars="0" w:firstLine="420" w:firstLineChars="0"/>
        <w:jc w:val="both"/>
        <w:rPr>
          <w:rFonts w:hint="eastAsia"/>
          <w:lang w:val="en-US" w:eastAsia="zh-CN"/>
        </w:rPr>
      </w:pPr>
      <w:r>
        <w:rPr>
          <w:rFonts w:hint="eastAsia"/>
          <w:lang w:val="en-US" w:eastAsia="zh-CN"/>
        </w:rPr>
        <w:t>谷氨酸被释放后局限于突触间隙内，作用域突触后膜的NMDA受体和AMPA受体，从而将痛觉信号传递给下一级神经元。作用发生和消除很快，称快递质。</w:t>
      </w:r>
    </w:p>
    <w:p w14:paraId="5E9851F4">
      <w:pPr>
        <w:widowControl w:val="0"/>
        <w:numPr>
          <w:numId w:val="0"/>
        </w:numPr>
        <w:ind w:leftChars="0" w:firstLine="420" w:firstLineChars="0"/>
        <w:jc w:val="both"/>
        <w:rPr>
          <w:rFonts w:hint="eastAsia"/>
          <w:lang w:val="en-US" w:eastAsia="zh-CN"/>
        </w:rPr>
      </w:pPr>
      <w:r>
        <w:rPr>
          <w:rFonts w:hint="eastAsia"/>
          <w:lang w:val="en-US" w:eastAsia="zh-CN"/>
        </w:rPr>
        <w:t>P物质（SP）等神经肽被释放后扩散到一定范围内且同时持续影响多个神经元的兴奋性从而使疼痛信号扩散。作用缓慢持久，称慢递质。</w:t>
      </w:r>
    </w:p>
    <w:p w14:paraId="084CF12A">
      <w:pPr>
        <w:widowControl w:val="0"/>
        <w:numPr>
          <w:numId w:val="0"/>
        </w:numPr>
        <w:ind w:leftChars="0" w:firstLine="420" w:firstLineChars="0"/>
        <w:jc w:val="both"/>
        <w:rPr>
          <w:rFonts w:hint="eastAsia"/>
          <w:lang w:val="en-US" w:eastAsia="zh-CN"/>
        </w:rPr>
      </w:pPr>
      <w:r>
        <w:rPr>
          <w:rFonts w:hint="eastAsia"/>
          <w:lang w:val="en-US" w:eastAsia="zh-CN"/>
        </w:rPr>
        <w:t>谷氨酸和神经肽类协同调节突触后神经元放电特性</w:t>
      </w:r>
    </w:p>
    <w:p w14:paraId="45AADD79">
      <w:pPr>
        <w:widowControl w:val="0"/>
        <w:numPr>
          <w:numId w:val="0"/>
        </w:numPr>
        <w:ind w:leftChars="0" w:firstLine="420" w:firstLineChars="0"/>
        <w:jc w:val="both"/>
        <w:rPr>
          <w:rFonts w:hint="default"/>
          <w:lang w:val="en-US" w:eastAsia="zh-CN"/>
        </w:rPr>
      </w:pPr>
    </w:p>
    <w:p w14:paraId="263B1D7F">
      <w:pPr>
        <w:widowControl w:val="0"/>
        <w:numPr>
          <w:numId w:val="0"/>
        </w:numPr>
        <w:ind w:leftChars="0" w:firstLine="420" w:firstLineChars="0"/>
        <w:jc w:val="both"/>
        <w:rPr>
          <w:rFonts w:hint="eastAsia"/>
          <w:lang w:val="en-US" w:eastAsia="zh-CN"/>
        </w:rPr>
      </w:pPr>
      <w:r>
        <w:rPr>
          <w:rFonts w:hint="eastAsia"/>
          <w:lang w:val="en-US" w:eastAsia="zh-CN"/>
        </w:rPr>
        <w:t>μ受体是介导吗啡镇痛效应的主要受体，同时有镇静、呼吸抑制、缩瞳、欣快依赖性</w:t>
      </w:r>
    </w:p>
    <w:p w14:paraId="7F28E367">
      <w:pPr>
        <w:widowControl w:val="0"/>
        <w:numPr>
          <w:numId w:val="0"/>
        </w:numPr>
        <w:ind w:leftChars="0" w:firstLine="420" w:firstLineChars="0"/>
        <w:jc w:val="both"/>
        <w:rPr>
          <w:rFonts w:hint="eastAsia"/>
          <w:lang w:val="en-US" w:eastAsia="zh-CN"/>
        </w:rPr>
      </w:pPr>
      <w:r>
        <w:rPr>
          <w:rFonts w:hint="eastAsia"/>
          <w:lang w:val="en-US" w:eastAsia="zh-CN"/>
        </w:rPr>
        <w:t>k受体主要介导脊髓阵痛效应，同时有镇静作用</w:t>
      </w:r>
    </w:p>
    <w:p w14:paraId="234C0F91">
      <w:pPr>
        <w:widowControl w:val="0"/>
        <w:numPr>
          <w:numId w:val="0"/>
        </w:numPr>
        <w:ind w:leftChars="0" w:firstLine="420" w:firstLineChars="0"/>
        <w:jc w:val="both"/>
        <w:rPr>
          <w:rFonts w:hint="eastAsia"/>
          <w:lang w:val="en-US" w:eastAsia="zh-CN"/>
        </w:rPr>
      </w:pPr>
      <w:r>
        <w:rPr>
          <w:rFonts w:hint="eastAsia"/>
          <w:lang w:val="en-US" w:eastAsia="zh-CN"/>
        </w:rPr>
        <w:t>δ受体阵痛效应不明显</w:t>
      </w:r>
    </w:p>
    <w:p w14:paraId="27A8A83F">
      <w:pPr>
        <w:widowControl w:val="0"/>
        <w:numPr>
          <w:numId w:val="0"/>
        </w:numPr>
        <w:ind w:leftChars="0" w:firstLine="420" w:firstLineChars="0"/>
        <w:jc w:val="both"/>
        <w:rPr>
          <w:rFonts w:hint="eastAsia"/>
          <w:lang w:val="en-US" w:eastAsia="zh-CN"/>
        </w:rPr>
      </w:pPr>
    </w:p>
    <w:p w14:paraId="41B1FD87">
      <w:pPr>
        <w:widowControl w:val="0"/>
        <w:numPr>
          <w:ilvl w:val="0"/>
          <w:numId w:val="6"/>
        </w:numPr>
        <w:ind w:left="0" w:leftChars="0" w:firstLine="0" w:firstLineChars="0"/>
        <w:jc w:val="both"/>
        <w:rPr>
          <w:rFonts w:hint="eastAsia"/>
          <w:lang w:val="en-US" w:eastAsia="zh-CN"/>
        </w:rPr>
      </w:pPr>
      <w:r>
        <w:rPr>
          <w:rFonts w:hint="eastAsia"/>
          <w:lang w:val="en-US" w:eastAsia="zh-CN"/>
        </w:rPr>
        <w:t>吗啡及阿片受体激动药</w:t>
      </w:r>
    </w:p>
    <w:p w14:paraId="539D996B">
      <w:pPr>
        <w:widowControl w:val="0"/>
        <w:numPr>
          <w:numId w:val="0"/>
        </w:numPr>
        <w:ind w:leftChars="0"/>
        <w:jc w:val="both"/>
        <w:rPr>
          <w:rFonts w:hint="default"/>
          <w:lang w:val="en-US" w:eastAsia="zh-CN"/>
        </w:rPr>
      </w:pPr>
    </w:p>
    <w:p w14:paraId="7E9DDAC1">
      <w:pPr>
        <w:widowControl w:val="0"/>
        <w:numPr>
          <w:ilvl w:val="0"/>
          <w:numId w:val="7"/>
        </w:numPr>
        <w:ind w:leftChars="0"/>
        <w:jc w:val="both"/>
        <w:rPr>
          <w:rFonts w:hint="eastAsia"/>
          <w:lang w:val="en-US" w:eastAsia="zh-CN"/>
        </w:rPr>
      </w:pPr>
      <w:r>
        <w:rPr>
          <w:rFonts w:hint="eastAsia"/>
          <w:lang w:val="en-US" w:eastAsia="zh-CN"/>
        </w:rPr>
        <w:t>吗啡</w:t>
      </w:r>
    </w:p>
    <w:p w14:paraId="073F4765">
      <w:pPr>
        <w:widowControl w:val="0"/>
        <w:numPr>
          <w:numId w:val="0"/>
        </w:numPr>
        <w:ind w:firstLine="420" w:firstLineChars="0"/>
        <w:jc w:val="both"/>
        <w:rPr>
          <w:rFonts w:hint="default"/>
          <w:lang w:val="en-US" w:eastAsia="zh-CN"/>
        </w:rPr>
      </w:pPr>
    </w:p>
    <w:p w14:paraId="568B6DE1">
      <w:pPr>
        <w:widowControl w:val="0"/>
        <w:numPr>
          <w:ilvl w:val="0"/>
          <w:numId w:val="8"/>
        </w:numPr>
        <w:ind w:firstLine="420" w:firstLineChars="0"/>
        <w:jc w:val="both"/>
        <w:rPr>
          <w:rFonts w:hint="eastAsia"/>
          <w:lang w:val="en-US" w:eastAsia="zh-CN"/>
        </w:rPr>
      </w:pPr>
      <w:r>
        <w:rPr>
          <w:rFonts w:hint="eastAsia"/>
          <w:lang w:val="en-US" w:eastAsia="zh-CN"/>
        </w:rPr>
        <w:t>吗啡的代谢产物：阿扑吗啡（多巴胺激动药，失去阵痛作用产生很强的催吐作用）</w:t>
      </w:r>
    </w:p>
    <w:p w14:paraId="6FF26571">
      <w:pPr>
        <w:widowControl w:val="0"/>
        <w:numPr>
          <w:numId w:val="0"/>
        </w:numPr>
        <w:ind w:left="2100" w:leftChars="0" w:firstLine="420" w:firstLineChars="0"/>
        <w:jc w:val="both"/>
        <w:rPr>
          <w:rFonts w:hint="eastAsia"/>
          <w:lang w:val="en-US" w:eastAsia="zh-CN"/>
        </w:rPr>
      </w:pPr>
      <w:r>
        <w:rPr>
          <w:rFonts w:hint="eastAsia"/>
          <w:lang w:val="en-US" w:eastAsia="zh-CN"/>
        </w:rPr>
        <w:t xml:space="preserve"> 纳洛酮（吗啡拮抗药）</w:t>
      </w:r>
    </w:p>
    <w:p w14:paraId="2CF509C5">
      <w:pPr>
        <w:widowControl w:val="0"/>
        <w:numPr>
          <w:ilvl w:val="0"/>
          <w:numId w:val="8"/>
        </w:numPr>
        <w:ind w:left="0" w:leftChars="0" w:firstLine="420" w:firstLineChars="0"/>
        <w:jc w:val="both"/>
        <w:rPr>
          <w:rFonts w:hint="eastAsia"/>
          <w:lang w:val="en-US" w:eastAsia="zh-CN"/>
        </w:rPr>
      </w:pPr>
      <w:r>
        <w:rPr>
          <w:rFonts w:hint="eastAsia"/>
          <w:lang w:val="en-US" w:eastAsia="zh-CN"/>
        </w:rPr>
        <w:t>吗啡药理作用</w:t>
      </w:r>
    </w:p>
    <w:p w14:paraId="0ED58454">
      <w:pPr>
        <w:widowControl w:val="0"/>
        <w:numPr>
          <w:numId w:val="0"/>
        </w:numPr>
        <w:ind w:left="420" w:leftChars="0"/>
        <w:jc w:val="both"/>
        <w:rPr>
          <w:rFonts w:hint="default"/>
          <w:lang w:val="en-US" w:eastAsia="zh-CN"/>
        </w:rPr>
      </w:pPr>
    </w:p>
    <w:p w14:paraId="58080085">
      <w:pPr>
        <w:widowControl w:val="0"/>
        <w:numPr>
          <w:numId w:val="0"/>
        </w:numPr>
        <w:ind w:left="420" w:leftChars="0" w:firstLine="420" w:firstLineChars="0"/>
        <w:jc w:val="both"/>
        <w:rPr>
          <w:rFonts w:hint="default"/>
          <w:lang w:val="en-US" w:eastAsia="zh-CN"/>
        </w:rPr>
      </w:pPr>
      <w:r>
        <w:rPr>
          <w:rFonts w:hint="eastAsia"/>
          <w:lang w:val="en-US" w:eastAsia="zh-CN"/>
        </w:rPr>
        <w:t>①镇痛作用：对慢性钝痛效果好于急性锐痛，对神经性疼痛效果差。考虑到成瘾性，一般应用于急性锐痛。主要与其激动脊髓胶质区、丘脑内侧、脑室及导水管周围灰质德阿片受体有关</w:t>
      </w:r>
    </w:p>
    <w:p w14:paraId="26189EB7">
      <w:pPr>
        <w:widowControl w:val="0"/>
        <w:numPr>
          <w:numId w:val="0"/>
        </w:numPr>
        <w:ind w:left="420" w:leftChars="0" w:firstLine="420" w:firstLineChars="0"/>
        <w:jc w:val="both"/>
        <w:rPr>
          <w:rFonts w:hint="eastAsia"/>
          <w:lang w:val="en-US" w:eastAsia="zh-CN"/>
        </w:rPr>
      </w:pPr>
      <w:r>
        <w:rPr>
          <w:rFonts w:hint="eastAsia"/>
          <w:lang w:val="en-US" w:eastAsia="zh-CN"/>
        </w:rPr>
        <w:t>②镇静、致欣快作用：吗啡改变情绪的机制尚未明了，可能与激活边缘系统和蓝斑核...有关</w:t>
      </w:r>
    </w:p>
    <w:p w14:paraId="1610C51D">
      <w:pPr>
        <w:widowControl w:val="0"/>
        <w:numPr>
          <w:numId w:val="0"/>
        </w:numPr>
        <w:ind w:left="420" w:leftChars="0" w:firstLine="420" w:firstLineChars="0"/>
        <w:jc w:val="both"/>
        <w:rPr>
          <w:rFonts w:hint="eastAsia"/>
          <w:lang w:val="en-US" w:eastAsia="zh-CN"/>
        </w:rPr>
      </w:pPr>
      <w:r>
        <w:rPr>
          <w:rFonts w:hint="eastAsia"/>
          <w:lang w:val="en-US" w:eastAsia="zh-CN"/>
        </w:rPr>
        <w:t>③抑制呼吸：急性中毒时呼吸减慢到3-4次/分，与其降低呼吸中枢对血液CO2张力的敏感性，以及抑制脑桥呼吸调节中枢有关</w:t>
      </w:r>
    </w:p>
    <w:p w14:paraId="75DAEDF5">
      <w:pPr>
        <w:widowControl w:val="0"/>
        <w:numPr>
          <w:numId w:val="0"/>
        </w:numPr>
        <w:ind w:left="420" w:leftChars="0" w:firstLine="420" w:firstLineChars="0"/>
        <w:jc w:val="both"/>
        <w:rPr>
          <w:rFonts w:hint="eastAsia"/>
          <w:lang w:val="en-US" w:eastAsia="zh-CN"/>
        </w:rPr>
      </w:pPr>
      <w:r>
        <w:rPr>
          <w:rFonts w:hint="eastAsia"/>
          <w:lang w:val="en-US" w:eastAsia="zh-CN"/>
        </w:rPr>
        <w:t>④镇咳：直接抑制延髓咳嗽中枢</w:t>
      </w:r>
    </w:p>
    <w:p w14:paraId="7E9EB645">
      <w:pPr>
        <w:widowControl w:val="0"/>
        <w:numPr>
          <w:numId w:val="0"/>
        </w:numPr>
        <w:ind w:left="420" w:leftChars="0" w:firstLine="420" w:firstLineChars="0"/>
        <w:jc w:val="both"/>
        <w:rPr>
          <w:rFonts w:hint="eastAsia"/>
          <w:lang w:val="en-US" w:eastAsia="zh-CN"/>
        </w:rPr>
      </w:pPr>
      <w:r>
        <w:rPr>
          <w:rFonts w:hint="eastAsia"/>
          <w:lang w:val="en-US" w:eastAsia="zh-CN"/>
        </w:rPr>
        <w:t>⑤缩瞳：兴奋支配瞳孔的副交感神经，故而其中毒特征包括针尖样瞳孔，治疗量降眼压还是可以的（吗啡作用于中脑盖前核的阿片受体，兴奋动眼神经缩瞳核的副交感神经，从而引起瞳孔缩小</w:t>
      </w:r>
      <w:r>
        <w:rPr>
          <w:rFonts w:hint="eastAsia"/>
          <w:lang w:val="en-US" w:eastAsia="zh-CN"/>
        </w:rPr>
        <w:t>）</w:t>
      </w:r>
    </w:p>
    <w:p w14:paraId="550385C8">
      <w:pPr>
        <w:widowControl w:val="0"/>
        <w:numPr>
          <w:numId w:val="0"/>
        </w:numPr>
        <w:ind w:left="420" w:leftChars="0" w:firstLine="420" w:firstLineChars="0"/>
        <w:jc w:val="both"/>
        <w:rPr>
          <w:rFonts w:hint="eastAsia"/>
          <w:lang w:val="en-US" w:eastAsia="zh-CN"/>
        </w:rPr>
      </w:pPr>
      <w:r>
        <w:rPr>
          <w:rFonts w:hint="eastAsia"/>
          <w:lang w:val="en-US" w:eastAsia="zh-CN"/>
        </w:rPr>
        <w:t>⑥改变体温调定点：小剂量降低，大剂量升高</w:t>
      </w:r>
    </w:p>
    <w:p w14:paraId="6F0C32EF">
      <w:pPr>
        <w:widowControl w:val="0"/>
        <w:numPr>
          <w:numId w:val="0"/>
        </w:numPr>
        <w:ind w:left="420" w:leftChars="0" w:firstLine="420" w:firstLineChars="0"/>
        <w:jc w:val="both"/>
        <w:rPr>
          <w:rFonts w:hint="eastAsia"/>
          <w:lang w:val="en-US" w:eastAsia="zh-CN"/>
        </w:rPr>
      </w:pPr>
      <w:r>
        <w:rPr>
          <w:rFonts w:hint="eastAsia"/>
          <w:lang w:val="en-US" w:eastAsia="zh-CN"/>
        </w:rPr>
        <w:t>⑦催吐：兴奋延髓催吐化学感受区</w:t>
      </w:r>
    </w:p>
    <w:p w14:paraId="16DC847E">
      <w:pPr>
        <w:widowControl w:val="0"/>
        <w:numPr>
          <w:ilvl w:val="0"/>
          <w:numId w:val="0"/>
        </w:numPr>
        <w:ind w:left="420" w:leftChars="0" w:firstLine="420" w:firstLineChars="0"/>
        <w:jc w:val="both"/>
        <w:rPr>
          <w:rFonts w:hint="eastAsia"/>
          <w:lang w:val="en-US" w:eastAsia="zh-CN"/>
        </w:rPr>
      </w:pPr>
      <w:r>
        <w:rPr>
          <w:rFonts w:hint="eastAsia"/>
          <w:lang w:val="en-US" w:eastAsia="zh-CN"/>
        </w:rPr>
        <w:t>⑧抑制下丘脑释放粗性激素释放激素和促肾上腺皮质激素释放激素</w:t>
      </w:r>
    </w:p>
    <w:p w14:paraId="04A3AB1D">
      <w:pPr>
        <w:widowControl w:val="0"/>
        <w:numPr>
          <w:ilvl w:val="0"/>
          <w:numId w:val="0"/>
        </w:numPr>
        <w:ind w:left="420" w:leftChars="0" w:firstLine="420" w:firstLineChars="0"/>
        <w:jc w:val="both"/>
        <w:rPr>
          <w:rFonts w:hint="default"/>
          <w:lang w:val="en-US" w:eastAsia="zh-CN"/>
        </w:rPr>
      </w:pPr>
      <w:r>
        <w:rPr>
          <w:rFonts w:hint="eastAsia"/>
          <w:lang w:val="en-US" w:eastAsia="zh-CN"/>
        </w:rPr>
        <w:t>⑨舒张胃肠道平滑肌：主要通过激动胃肠道平滑肌上的μ阿片受体起作用。</w:t>
      </w:r>
      <w:r>
        <w:rPr>
          <w:rFonts w:hint="default"/>
          <w:lang w:val="en-US" w:eastAsia="zh-CN"/>
        </w:rPr>
        <w:t>激活μ阿片受体后，抑制了腺苷酸环化酶的活性，使细胞内 cAMP 水平降低，导致肠肌细胞膜超极化，从而抑制动作电位的产生，使胃肠道平滑肌的兴奋性降低，张力下降，蠕动减弱，表现为舒张状态。</w:t>
      </w:r>
    </w:p>
    <w:p w14:paraId="2ADDA818">
      <w:pPr>
        <w:widowControl w:val="0"/>
        <w:numPr>
          <w:ilvl w:val="0"/>
          <w:numId w:val="0"/>
        </w:numPr>
        <w:ind w:left="420" w:leftChars="0" w:firstLine="420" w:firstLineChars="0"/>
        <w:jc w:val="both"/>
        <w:rPr>
          <w:rFonts w:hint="default"/>
          <w:lang w:val="en-US" w:eastAsia="zh-CN"/>
        </w:rPr>
      </w:pPr>
      <w:r>
        <w:rPr>
          <w:rFonts w:hint="eastAsia"/>
          <w:lang w:val="en-US" w:eastAsia="zh-CN"/>
        </w:rPr>
        <w:t>⑩收缩胆管平滑肌：治疗量引起，同样是激动胆道平滑肌上的μ阿片受体，但引起的效应与胃肠道平滑肌不同。</w:t>
      </w:r>
      <w:r>
        <w:rPr>
          <w:rFonts w:hint="default"/>
          <w:lang w:val="en-US" w:eastAsia="zh-CN"/>
        </w:rPr>
        <w:t>激动胆道平滑肌上的阿片受体后，可引起 Oddi 括约肌痉挛性收缩。Oddi 括约肌是控制胆汁和胰液流入十二指肠的重要结构。其收缩会导致胆道内压力升高，胆汁排出受阻。</w:t>
      </w:r>
    </w:p>
    <w:p w14:paraId="59863026">
      <w:pPr>
        <w:widowControl w:val="0"/>
        <w:numPr>
          <w:ilvl w:val="0"/>
          <w:numId w:val="0"/>
        </w:numPr>
        <w:ind w:left="420" w:leftChars="0" w:firstLine="420" w:firstLineChars="0"/>
        <w:jc w:val="both"/>
        <w:rPr>
          <w:rFonts w:hint="eastAsia"/>
          <w:lang w:val="en-US" w:eastAsia="zh-CN"/>
        </w:rPr>
      </w:pPr>
      <w:r>
        <w:rPr>
          <w:rFonts w:hint="eastAsia"/>
          <w:lang w:val="en-US" w:eastAsia="zh-CN"/>
        </w:rPr>
        <w:t>⭐两种平滑肌受到同种刺激造成不同状态的机制，在此做简略解释，稍作了解即可：</w:t>
      </w:r>
    </w:p>
    <w:p w14:paraId="0EC3DDE7">
      <w:pPr>
        <w:widowControl w:val="0"/>
        <w:numPr>
          <w:ilvl w:val="0"/>
          <w:numId w:val="0"/>
        </w:numPr>
        <w:ind w:left="420" w:leftChars="0" w:firstLine="420" w:firstLineChars="0"/>
        <w:jc w:val="both"/>
        <w:rPr>
          <w:rFonts w:hint="default"/>
          <w:lang w:val="en-US" w:eastAsia="zh-CN"/>
        </w:rPr>
      </w:pPr>
      <w:r>
        <w:rPr>
          <w:rFonts w:hint="eastAsia"/>
          <w:lang w:val="en-US" w:eastAsia="zh-CN"/>
        </w:rPr>
        <w:t>是由于信号转导差异引起的，</w:t>
      </w:r>
      <w:r>
        <w:rPr>
          <w:rFonts w:hint="default"/>
          <w:lang w:val="en-US" w:eastAsia="zh-CN"/>
        </w:rPr>
        <w:t>对于胆道平滑肌，激动 μ 阿片受体可能会激活特定的 G 蛋白偶联信号通路，可能导致细胞内钙离子浓度升高，从而引起平滑肌收缩。</w:t>
      </w:r>
    </w:p>
    <w:p w14:paraId="746373E3">
      <w:pPr>
        <w:widowControl w:val="0"/>
        <w:numPr>
          <w:ilvl w:val="0"/>
          <w:numId w:val="0"/>
        </w:numPr>
        <w:ind w:left="420" w:leftChars="0" w:firstLine="420" w:firstLineChars="0"/>
        <w:jc w:val="both"/>
        <w:rPr>
          <w:rFonts w:hint="default"/>
          <w:lang w:val="en-US" w:eastAsia="zh-CN"/>
        </w:rPr>
      </w:pPr>
      <w:r>
        <w:rPr>
          <w:rFonts w:hint="default"/>
          <w:lang w:val="en-US" w:eastAsia="zh-CN"/>
        </w:rPr>
        <w:t>在胃肠道平滑肌中，激动 μ 阿片受体可能会抑制某些兴奋性信号通路，如降低环磷酸腺苷（cAMP）水平或抑制钙通道的开放，从而使胃肠道平滑肌舒张。</w:t>
      </w:r>
    </w:p>
    <w:p w14:paraId="744D8BD6">
      <w:pPr>
        <w:widowControl w:val="0"/>
        <w:numPr>
          <w:ilvl w:val="0"/>
          <w:numId w:val="0"/>
        </w:numPr>
        <w:ind w:left="420" w:leftChars="0" w:firstLine="420" w:firstLineChars="0"/>
        <w:jc w:val="both"/>
        <w:rPr>
          <w:rFonts w:hint="eastAsia"/>
          <w:lang w:val="en-US" w:eastAsia="zh-CN"/>
        </w:rPr>
      </w:pPr>
      <w:r>
        <w:rPr>
          <w:rFonts w:hint="eastAsia"/>
          <w:lang w:val="en-US" w:eastAsia="zh-CN"/>
        </w:rPr>
        <w:t xml:space="preserve"> 接下来依然有一些受吗啡影响表现不同状态平滑肌：</w:t>
      </w:r>
    </w:p>
    <w:p w14:paraId="59DBFEFB">
      <w:pPr>
        <w:widowControl w:val="0"/>
        <w:numPr>
          <w:ilvl w:val="0"/>
          <w:numId w:val="9"/>
        </w:numPr>
        <w:ind w:left="945" w:leftChars="0" w:firstLine="0" w:firstLineChars="0"/>
        <w:jc w:val="both"/>
        <w:rPr>
          <w:rFonts w:hint="eastAsia"/>
          <w:lang w:val="en-US" w:eastAsia="zh-CN"/>
        </w:rPr>
      </w:pPr>
      <w:r>
        <w:rPr>
          <w:rFonts w:hint="eastAsia"/>
          <w:lang w:val="en-US" w:eastAsia="zh-CN"/>
        </w:rPr>
        <w:t>降低子宫张力，延长分娩过程</w:t>
      </w:r>
    </w:p>
    <w:p w14:paraId="4667109F">
      <w:pPr>
        <w:widowControl w:val="0"/>
        <w:numPr>
          <w:ilvl w:val="0"/>
          <w:numId w:val="9"/>
        </w:numPr>
        <w:ind w:left="945" w:leftChars="0" w:firstLine="0" w:firstLineChars="0"/>
        <w:jc w:val="both"/>
        <w:rPr>
          <w:rFonts w:hint="default"/>
          <w:lang w:val="en-US" w:eastAsia="zh-CN"/>
        </w:rPr>
      </w:pPr>
      <w:r>
        <w:rPr>
          <w:rFonts w:hint="eastAsia"/>
          <w:lang w:val="en-US" w:eastAsia="zh-CN"/>
        </w:rPr>
        <w:t>提高膀胱外括约肌张力，引起尿潴留</w:t>
      </w:r>
    </w:p>
    <w:p w14:paraId="1DB27467">
      <w:pPr>
        <w:widowControl w:val="0"/>
        <w:numPr>
          <w:ilvl w:val="0"/>
          <w:numId w:val="9"/>
        </w:numPr>
        <w:ind w:left="945" w:leftChars="0" w:firstLine="0" w:firstLineChars="0"/>
        <w:jc w:val="both"/>
        <w:rPr>
          <w:rFonts w:hint="default"/>
          <w:lang w:val="en-US" w:eastAsia="zh-CN"/>
        </w:rPr>
      </w:pPr>
      <w:r>
        <w:rPr>
          <w:rFonts w:hint="eastAsia"/>
          <w:lang w:val="en-US" w:eastAsia="zh-CN"/>
        </w:rPr>
        <w:t>治疗剂量对支气管平滑肌效果不明显，大剂量引起支气管平滑肌收缩，诱发加重哮喘，与其促进柱状细胞释放组胺有关</w:t>
      </w:r>
    </w:p>
    <w:p w14:paraId="137FAD15">
      <w:pPr>
        <w:widowControl w:val="0"/>
        <w:numPr>
          <w:numId w:val="0"/>
        </w:numPr>
        <w:ind w:left="420" w:leftChars="0" w:firstLine="420" w:firstLineChars="0"/>
        <w:jc w:val="both"/>
        <w:rPr>
          <w:rFonts w:hint="default"/>
          <w:lang w:val="en-US" w:eastAsia="zh-CN"/>
        </w:rPr>
      </w:pPr>
      <w:r>
        <w:rPr>
          <w:rFonts w:hint="eastAsia"/>
          <w:lang w:val="en-US" w:eastAsia="zh-CN"/>
        </w:rPr>
        <w:t>{11}扩张血管，机制是促进组胺释放</w:t>
      </w:r>
    </w:p>
    <w:p w14:paraId="0FA533D9">
      <w:pPr>
        <w:widowControl w:val="0"/>
        <w:numPr>
          <w:numId w:val="0"/>
        </w:numPr>
        <w:ind w:left="420" w:leftChars="0" w:firstLine="420" w:firstLineChars="0"/>
        <w:jc w:val="both"/>
        <w:rPr>
          <w:rFonts w:hint="eastAsia"/>
          <w:lang w:val="en-US" w:eastAsia="zh-CN"/>
        </w:rPr>
      </w:pPr>
      <w:r>
        <w:rPr>
          <w:rFonts w:hint="eastAsia"/>
          <w:lang w:val="en-US" w:eastAsia="zh-CN"/>
        </w:rPr>
        <w:t>{12}保护心肌细胞，机制是模拟缺血性预适应</w:t>
      </w:r>
    </w:p>
    <w:p w14:paraId="6A7ABF2B">
      <w:pPr>
        <w:widowControl w:val="0"/>
        <w:numPr>
          <w:numId w:val="0"/>
        </w:numPr>
        <w:ind w:left="420" w:leftChars="0" w:firstLine="420" w:firstLineChars="0"/>
        <w:jc w:val="both"/>
        <w:rPr>
          <w:rFonts w:hint="eastAsia"/>
          <w:lang w:val="en-US" w:eastAsia="zh-CN"/>
        </w:rPr>
      </w:pPr>
      <w:r>
        <w:rPr>
          <w:rFonts w:hint="eastAsia"/>
          <w:lang w:val="en-US" w:eastAsia="zh-CN"/>
        </w:rPr>
        <w:t>{13}脑血流增加和颅内压增高，机制是抑制呼吸，促进脑血供和脑血管扩张</w:t>
      </w:r>
    </w:p>
    <w:p w14:paraId="3E6EEC75">
      <w:pPr>
        <w:widowControl w:val="0"/>
        <w:numPr>
          <w:numId w:val="0"/>
        </w:numPr>
        <w:ind w:left="420" w:leftChars="0" w:firstLine="420" w:firstLineChars="0"/>
        <w:jc w:val="both"/>
        <w:rPr>
          <w:rFonts w:hint="eastAsia"/>
          <w:lang w:val="en-US" w:eastAsia="zh-CN"/>
        </w:rPr>
      </w:pPr>
      <w:r>
        <w:rPr>
          <w:rFonts w:hint="eastAsia"/>
          <w:lang w:val="en-US" w:eastAsia="zh-CN"/>
        </w:rPr>
        <w:t>{14}抑制免疫系统，机制是激动μ受体，抑制淋巴细胞增殖，减少细胞因子的分泌和NK细胞的细胞毒作用</w:t>
      </w:r>
    </w:p>
    <w:p w14:paraId="53561327">
      <w:pPr>
        <w:widowControl w:val="0"/>
        <w:numPr>
          <w:numId w:val="0"/>
        </w:numPr>
        <w:jc w:val="both"/>
        <w:rPr>
          <w:rFonts w:hint="default"/>
          <w:lang w:val="en-US" w:eastAsia="zh-CN"/>
        </w:rPr>
      </w:pPr>
    </w:p>
    <w:p w14:paraId="0325C853">
      <w:pPr>
        <w:widowControl w:val="0"/>
        <w:numPr>
          <w:numId w:val="0"/>
        </w:numPr>
        <w:jc w:val="both"/>
        <w:rPr>
          <w:rFonts w:hint="default"/>
          <w:lang w:val="en-US" w:eastAsia="zh-CN"/>
        </w:rPr>
      </w:pPr>
      <w:r>
        <w:rPr>
          <w:rFonts w:hint="eastAsia"/>
          <w:lang w:val="en-US" w:eastAsia="zh-CN"/>
        </w:rPr>
        <w:t>2.可待因（甲基吗啡）: 吗啡青春版；无便秘、尿潴留、直立型低血压等副作用，成瘾性也较低</w:t>
      </w:r>
    </w:p>
    <w:p w14:paraId="75F992CC">
      <w:pPr>
        <w:widowControl w:val="0"/>
        <w:numPr>
          <w:numId w:val="0"/>
        </w:numPr>
        <w:jc w:val="both"/>
        <w:rPr>
          <w:rFonts w:hint="eastAsia"/>
          <w:lang w:val="en-US" w:eastAsia="zh-CN"/>
        </w:rPr>
      </w:pPr>
    </w:p>
    <w:p w14:paraId="72F5824A">
      <w:pPr>
        <w:widowControl w:val="0"/>
        <w:numPr>
          <w:numId w:val="0"/>
        </w:numPr>
        <w:jc w:val="both"/>
        <w:rPr>
          <w:rFonts w:hint="default"/>
          <w:lang w:val="en-US" w:eastAsia="zh-CN"/>
        </w:rPr>
      </w:pPr>
      <w:r>
        <w:rPr>
          <w:rFonts w:hint="eastAsia"/>
          <w:lang w:val="en-US" w:eastAsia="zh-CN"/>
        </w:rPr>
        <w:t>3.哌替啶：又名杜冷丁，μ激动药物，镇静、呼吸抑制、致欣快作用与吗啡相当，持续时间短，镇痛效果较弱。无明显中枢性镇咳作用，轻微兴奋子宫但不延长产程，大剂量可引起支气管平滑肌收缩。</w:t>
      </w:r>
    </w:p>
    <w:p w14:paraId="6AFB339F">
      <w:pPr>
        <w:widowControl w:val="0"/>
        <w:numPr>
          <w:numId w:val="0"/>
        </w:numPr>
        <w:ind w:firstLine="420" w:firstLineChars="0"/>
        <w:jc w:val="both"/>
        <w:rPr>
          <w:rFonts w:hint="eastAsia"/>
          <w:lang w:val="en-US" w:eastAsia="zh-CN"/>
        </w:rPr>
      </w:pPr>
      <w:r>
        <w:rPr>
          <w:rFonts w:hint="eastAsia"/>
          <w:lang w:val="en-US" w:eastAsia="zh-CN"/>
        </w:rPr>
        <w:t>临床应用：内脏绞痛加用阿托品；作为吗啡的替代性药品治疗心源性哮喘；人工冬眠合剂（哌替啶，氯丙嗪，异丙嗪）</w:t>
      </w:r>
    </w:p>
    <w:p w14:paraId="506D445A">
      <w:pPr>
        <w:widowControl w:val="0"/>
        <w:numPr>
          <w:numId w:val="0"/>
        </w:numPr>
        <w:ind w:firstLine="420" w:firstLineChars="0"/>
        <w:jc w:val="both"/>
        <w:rPr>
          <w:rFonts w:hint="eastAsia"/>
          <w:lang w:val="en-US" w:eastAsia="zh-CN"/>
        </w:rPr>
      </w:pPr>
    </w:p>
    <w:p w14:paraId="5954DE91">
      <w:pPr>
        <w:widowControl w:val="0"/>
        <w:numPr>
          <w:numId w:val="0"/>
        </w:numPr>
        <w:ind w:firstLine="420" w:firstLineChars="0"/>
        <w:jc w:val="both"/>
        <w:rPr>
          <w:rFonts w:hint="eastAsia"/>
          <w:lang w:val="en-US" w:eastAsia="zh-CN"/>
        </w:rPr>
      </w:pPr>
    </w:p>
    <w:p w14:paraId="3A3A989C">
      <w:pPr>
        <w:widowControl w:val="0"/>
        <w:numPr>
          <w:numId w:val="0"/>
        </w:numPr>
        <w:ind w:firstLine="420" w:firstLineChars="0"/>
        <w:jc w:val="both"/>
        <w:rPr>
          <w:rFonts w:hint="eastAsia"/>
          <w:lang w:val="en-US" w:eastAsia="zh-CN"/>
        </w:rPr>
      </w:pPr>
    </w:p>
    <w:p w14:paraId="412D3B15">
      <w:pPr>
        <w:widowControl w:val="0"/>
        <w:numPr>
          <w:numId w:val="0"/>
        </w:numPr>
        <w:jc w:val="both"/>
        <w:rPr>
          <w:rFonts w:hint="eastAsia"/>
          <w:lang w:val="en-US" w:eastAsia="zh-CN"/>
        </w:rPr>
      </w:pPr>
      <w:r>
        <w:rPr>
          <w:rFonts w:hint="eastAsia"/>
          <w:lang w:val="en-US" w:eastAsia="zh-CN"/>
        </w:rPr>
        <w:t>4.美沙酮：</w:t>
      </w:r>
    </w:p>
    <w:p w14:paraId="6E53C170">
      <w:pPr>
        <w:widowControl w:val="0"/>
        <w:numPr>
          <w:numId w:val="0"/>
        </w:numPr>
        <w:jc w:val="both"/>
        <w:rPr>
          <w:rFonts w:hint="eastAsia"/>
          <w:lang w:val="en-US" w:eastAsia="zh-CN"/>
        </w:rPr>
      </w:pPr>
    </w:p>
    <w:p w14:paraId="0DFC3243">
      <w:pPr>
        <w:widowControl w:val="0"/>
        <w:numPr>
          <w:numId w:val="0"/>
        </w:numPr>
        <w:ind w:firstLine="420" w:firstLineChars="0"/>
        <w:jc w:val="both"/>
        <w:rPr>
          <w:rFonts w:hint="default"/>
          <w:lang w:val="en-US" w:eastAsia="zh-CN"/>
        </w:rPr>
      </w:pPr>
      <w:r>
        <w:rPr>
          <w:rFonts w:hint="eastAsia"/>
          <w:lang w:val="en-US" w:eastAsia="zh-CN"/>
        </w:rPr>
        <w:t>μ激动药物，镇痛强度与吗啡相当，持续时间较长，但是镇静、抑制呼吸、缩瞳、呼吸抑制、便秘、升胆道内压力较弱</w:t>
      </w:r>
    </w:p>
    <w:p w14:paraId="0918592B">
      <w:pPr>
        <w:widowControl w:val="0"/>
        <w:numPr>
          <w:numId w:val="0"/>
        </w:numPr>
        <w:ind w:firstLine="420" w:firstLineChars="0"/>
        <w:jc w:val="both"/>
        <w:rPr>
          <w:rFonts w:hint="eastAsia"/>
          <w:lang w:val="en-US" w:eastAsia="zh-CN"/>
        </w:rPr>
      </w:pPr>
      <w:r>
        <w:rPr>
          <w:rFonts w:hint="eastAsia"/>
          <w:lang w:val="en-US" w:eastAsia="zh-CN"/>
        </w:rPr>
        <w:t>本品先与各种组织中蛋白结合，而后缓慢释放入血，因而成瘾性较弱。</w:t>
      </w:r>
    </w:p>
    <w:p w14:paraId="5D60F133">
      <w:pPr>
        <w:widowControl w:val="0"/>
        <w:numPr>
          <w:numId w:val="0"/>
        </w:numPr>
        <w:ind w:firstLine="420" w:firstLineChars="0"/>
        <w:jc w:val="both"/>
        <w:rPr>
          <w:rFonts w:hint="default"/>
          <w:lang w:val="en-US" w:eastAsia="zh-CN"/>
        </w:rPr>
      </w:pPr>
      <w:r>
        <w:rPr>
          <w:rFonts w:hint="eastAsia"/>
          <w:lang w:val="en-US" w:eastAsia="zh-CN"/>
        </w:rPr>
        <w:t>口服美沙酮后再注射吗啡不会引起原有的欣快感，从而使吗啡的成瘾性减弱。</w:t>
      </w:r>
    </w:p>
    <w:p w14:paraId="29228EF1">
      <w:pPr>
        <w:widowControl w:val="0"/>
        <w:numPr>
          <w:numId w:val="0"/>
        </w:numPr>
        <w:ind w:firstLine="420" w:firstLineChars="0"/>
        <w:jc w:val="both"/>
        <w:rPr>
          <w:rFonts w:hint="eastAsia"/>
          <w:lang w:val="en-US" w:eastAsia="zh-CN"/>
        </w:rPr>
      </w:pPr>
      <w:r>
        <w:rPr>
          <w:rFonts w:hint="eastAsia"/>
          <w:lang w:val="en-US" w:eastAsia="zh-CN"/>
        </w:rPr>
        <w:t>临床应用：除了镇痛外，可用于吗啡、海洛因成瘾的脱毒治疗</w:t>
      </w:r>
    </w:p>
    <w:p w14:paraId="1BE7D90D">
      <w:pPr>
        <w:widowControl w:val="0"/>
        <w:numPr>
          <w:numId w:val="0"/>
        </w:numPr>
        <w:ind w:firstLine="420" w:firstLineChars="0"/>
        <w:jc w:val="both"/>
        <w:rPr>
          <w:rFonts w:hint="eastAsia"/>
          <w:lang w:val="en-US" w:eastAsia="zh-CN"/>
        </w:rPr>
      </w:pPr>
    </w:p>
    <w:p w14:paraId="0E434FE5">
      <w:pPr>
        <w:widowControl w:val="0"/>
        <w:numPr>
          <w:numId w:val="0"/>
        </w:numPr>
        <w:jc w:val="both"/>
        <w:rPr>
          <w:rFonts w:hint="eastAsia"/>
          <w:lang w:val="en-US" w:eastAsia="zh-CN"/>
        </w:rPr>
      </w:pPr>
      <w:r>
        <w:rPr>
          <w:rFonts w:hint="eastAsia"/>
          <w:lang w:val="en-US" w:eastAsia="zh-CN"/>
        </w:rPr>
        <w:t>5.芬太尼：μ激动药物，短效镇痛药，100倍吗啡镇痛效果</w:t>
      </w:r>
    </w:p>
    <w:p w14:paraId="1F02FFD8">
      <w:pPr>
        <w:widowControl w:val="0"/>
        <w:numPr>
          <w:numId w:val="0"/>
        </w:numPr>
        <w:jc w:val="both"/>
        <w:rPr>
          <w:rFonts w:hint="eastAsia"/>
          <w:lang w:val="en-US" w:eastAsia="zh-CN"/>
        </w:rPr>
      </w:pPr>
      <w:r>
        <w:rPr>
          <w:rFonts w:hint="eastAsia"/>
          <w:lang w:val="en-US" w:eastAsia="zh-CN"/>
        </w:rPr>
        <w:t>6.二氢埃托啡：阵痛强度6000-10000倍，治疗晚期癌痛</w:t>
      </w:r>
    </w:p>
    <w:p w14:paraId="34EB5744">
      <w:pPr>
        <w:widowControl w:val="0"/>
        <w:numPr>
          <w:numId w:val="0"/>
        </w:numPr>
        <w:jc w:val="both"/>
        <w:rPr>
          <w:rFonts w:hint="eastAsia"/>
          <w:lang w:val="en-US" w:eastAsia="zh-CN"/>
        </w:rPr>
      </w:pPr>
      <w:r>
        <w:rPr>
          <w:rFonts w:hint="eastAsia"/>
          <w:lang w:val="en-US" w:eastAsia="zh-CN"/>
        </w:rPr>
        <w:br w:type="textWrapping"/>
      </w:r>
      <w:r>
        <w:rPr>
          <w:rFonts w:hint="eastAsia"/>
          <w:lang w:val="en-US" w:eastAsia="zh-CN"/>
        </w:rPr>
        <w:t>四、阿片受体部分激动药和激动-拮抗药物</w:t>
      </w:r>
    </w:p>
    <w:p w14:paraId="2E953BE9">
      <w:pPr>
        <w:widowControl w:val="0"/>
        <w:numPr>
          <w:numId w:val="0"/>
        </w:numPr>
        <w:jc w:val="both"/>
        <w:rPr>
          <w:rFonts w:hint="eastAsia"/>
          <w:lang w:val="en-US" w:eastAsia="zh-CN"/>
        </w:rPr>
      </w:pPr>
    </w:p>
    <w:p w14:paraId="30751ED8">
      <w:pPr>
        <w:widowControl w:val="0"/>
        <w:numPr>
          <w:numId w:val="0"/>
        </w:numPr>
        <w:ind w:firstLine="420" w:firstLineChars="200"/>
        <w:jc w:val="both"/>
        <w:rPr>
          <w:rFonts w:hint="eastAsia"/>
          <w:lang w:val="en-US" w:eastAsia="zh-CN"/>
        </w:rPr>
      </w:pPr>
      <w:r>
        <w:rPr>
          <w:rFonts w:hint="eastAsia"/>
          <w:lang w:val="en-US" w:eastAsia="zh-CN"/>
        </w:rPr>
        <w:t>{1}阿片部分受体激动药在小剂量或单独使用时，表现为激动某阿片受体，表现为镇痛等作用。{2}大剂量使用或与激动药合用时，表现为拮抗该受体。{3}此外某些药物对某一亚型阿片受体起激动作用而对另一亚型的阿片受体则起拮抗作用，称</w:t>
      </w:r>
      <w:r>
        <w:rPr>
          <w:rFonts w:hint="eastAsia"/>
          <w:color w:val="0000FF"/>
          <w:lang w:val="en-US" w:eastAsia="zh-CN"/>
        </w:rPr>
        <w:t>阿片受体混合型激动-拮抗药物</w:t>
      </w:r>
    </w:p>
    <w:p w14:paraId="38CD2147">
      <w:pPr>
        <w:widowControl w:val="0"/>
        <w:numPr>
          <w:numId w:val="0"/>
        </w:numPr>
        <w:ind w:firstLine="420" w:firstLineChars="200"/>
        <w:jc w:val="both"/>
        <w:rPr>
          <w:rFonts w:hint="eastAsia"/>
          <w:lang w:val="en-US" w:eastAsia="zh-CN"/>
        </w:rPr>
      </w:pPr>
    </w:p>
    <w:p w14:paraId="2B156E42">
      <w:pPr>
        <w:widowControl w:val="0"/>
        <w:numPr>
          <w:ilvl w:val="0"/>
          <w:numId w:val="10"/>
        </w:numPr>
        <w:jc w:val="both"/>
        <w:rPr>
          <w:rFonts w:hint="default"/>
          <w:lang w:val="en-US" w:eastAsia="zh-CN"/>
        </w:rPr>
      </w:pPr>
      <w:r>
        <w:rPr>
          <w:rFonts w:hint="eastAsia"/>
          <w:lang w:val="en-US" w:eastAsia="zh-CN"/>
        </w:rPr>
        <w:t>喷他佐辛</w:t>
      </w:r>
    </w:p>
    <w:p w14:paraId="6403AF37">
      <w:pPr>
        <w:widowControl w:val="0"/>
        <w:numPr>
          <w:numId w:val="0"/>
        </w:numPr>
        <w:ind w:firstLine="420" w:firstLineChars="0"/>
        <w:jc w:val="both"/>
        <w:rPr>
          <w:rFonts w:hint="eastAsia"/>
          <w:lang w:val="en-US" w:eastAsia="zh-CN"/>
        </w:rPr>
      </w:pPr>
    </w:p>
    <w:p w14:paraId="5FE6C8B2">
      <w:pPr>
        <w:widowControl w:val="0"/>
        <w:numPr>
          <w:numId w:val="0"/>
        </w:numPr>
        <w:ind w:firstLine="420" w:firstLineChars="0"/>
        <w:jc w:val="both"/>
        <w:rPr>
          <w:rFonts w:hint="eastAsia"/>
          <w:lang w:val="en-US" w:eastAsia="zh-CN"/>
        </w:rPr>
      </w:pPr>
      <w:r>
        <w:rPr>
          <w:rFonts w:hint="eastAsia"/>
          <w:lang w:val="en-US" w:eastAsia="zh-CN"/>
        </w:rPr>
        <w:t>药理机制：激动k受体，拮抗μ受体；代谢速率个体差异大造成其个体镇痛效果差异大</w:t>
      </w:r>
    </w:p>
    <w:p w14:paraId="0FE1E9AB">
      <w:pPr>
        <w:widowControl w:val="0"/>
        <w:numPr>
          <w:numId w:val="0"/>
        </w:numPr>
        <w:ind w:firstLine="420" w:firstLineChars="0"/>
        <w:jc w:val="both"/>
        <w:rPr>
          <w:rFonts w:hint="eastAsia"/>
          <w:lang w:val="en-US" w:eastAsia="zh-CN"/>
        </w:rPr>
      </w:pPr>
      <w:r>
        <w:rPr>
          <w:rFonts w:hint="eastAsia"/>
          <w:lang w:val="en-US" w:eastAsia="zh-CN"/>
        </w:rPr>
        <w:t>临床应用：轻度μ拮抗作用，列入非麻醉品但仍有成瘾性，用于各种慢性疼痛</w:t>
      </w:r>
    </w:p>
    <w:p w14:paraId="3E355F55">
      <w:pPr>
        <w:widowControl w:val="0"/>
        <w:numPr>
          <w:numId w:val="0"/>
        </w:numPr>
        <w:jc w:val="both"/>
        <w:rPr>
          <w:rFonts w:hint="eastAsia"/>
          <w:lang w:val="en-US" w:eastAsia="zh-CN"/>
        </w:rPr>
      </w:pPr>
    </w:p>
    <w:p w14:paraId="22F32C28">
      <w:pPr>
        <w:widowControl w:val="0"/>
        <w:numPr>
          <w:numId w:val="0"/>
        </w:numPr>
        <w:jc w:val="both"/>
        <w:rPr>
          <w:rFonts w:hint="eastAsia"/>
          <w:lang w:val="en-US" w:eastAsia="zh-CN"/>
        </w:rPr>
      </w:pPr>
    </w:p>
    <w:p w14:paraId="5E975D01">
      <w:pPr>
        <w:widowControl w:val="0"/>
        <w:numPr>
          <w:numId w:val="0"/>
        </w:numPr>
        <w:jc w:val="both"/>
        <w:rPr>
          <w:rFonts w:hint="eastAsia"/>
          <w:lang w:val="en-US" w:eastAsia="zh-CN"/>
        </w:rPr>
      </w:pPr>
      <w:r>
        <w:rPr>
          <w:rFonts w:hint="eastAsia"/>
          <w:lang w:val="en-US" w:eastAsia="zh-CN"/>
        </w:rPr>
        <w:t>五、阿片受体拮抗药</w:t>
      </w:r>
    </w:p>
    <w:p w14:paraId="19B75D68">
      <w:pPr>
        <w:widowControl w:val="0"/>
        <w:numPr>
          <w:numId w:val="0"/>
        </w:numPr>
        <w:jc w:val="both"/>
        <w:rPr>
          <w:rFonts w:hint="eastAsia"/>
          <w:lang w:val="en-US" w:eastAsia="zh-CN"/>
        </w:rPr>
      </w:pPr>
      <w:r>
        <w:rPr>
          <w:rFonts w:hint="eastAsia"/>
          <w:lang w:val="en-US" w:eastAsia="zh-CN"/>
        </w:rPr>
        <w:br w:type="textWrapping"/>
      </w:r>
      <w:r>
        <w:rPr>
          <w:rFonts w:hint="eastAsia"/>
          <w:lang w:val="en-US" w:eastAsia="zh-CN"/>
        </w:rPr>
        <w:t>1.纳洛酮</w:t>
      </w:r>
    </w:p>
    <w:p w14:paraId="01BC42A4">
      <w:pPr>
        <w:widowControl w:val="0"/>
        <w:numPr>
          <w:numId w:val="0"/>
        </w:numPr>
        <w:jc w:val="both"/>
        <w:rPr>
          <w:rFonts w:hint="eastAsia"/>
          <w:lang w:val="en-US" w:eastAsia="zh-CN"/>
        </w:rPr>
      </w:pPr>
    </w:p>
    <w:p w14:paraId="77AFBC4B">
      <w:pPr>
        <w:widowControl w:val="0"/>
        <w:numPr>
          <w:numId w:val="0"/>
        </w:numPr>
        <w:ind w:firstLine="420" w:firstLineChars="0"/>
        <w:jc w:val="both"/>
        <w:rPr>
          <w:rFonts w:hint="default"/>
          <w:lang w:val="en-US" w:eastAsia="zh-CN"/>
        </w:rPr>
      </w:pPr>
      <w:r>
        <w:rPr>
          <w:rFonts w:hint="eastAsia"/>
          <w:lang w:val="en-US" w:eastAsia="zh-CN"/>
        </w:rPr>
        <w:t>临床应用：阿片类药物急性中毒，阿片类药物成瘾者的鉴别诊断</w:t>
      </w:r>
      <w:bookmarkStart w:id="0" w:name="_GoBack"/>
      <w:bookmarkEnd w:id="0"/>
      <w:r>
        <w:rPr>
          <w:rFonts w:hint="eastAsia"/>
          <w:lang w:val="en-US" w:eastAsia="zh-CN"/>
        </w:rPr>
        <w:br w:type="textWrapping"/>
      </w:r>
    </w:p>
    <w:p w14:paraId="6F2A7AC0">
      <w:pPr>
        <w:widowControl w:val="0"/>
        <w:numPr>
          <w:numId w:val="0"/>
        </w:numPr>
        <w:ind w:left="420" w:leftChars="0" w:firstLine="420" w:firstLineChars="0"/>
        <w:jc w:val="both"/>
        <w:rPr>
          <w:rFonts w:hint="default"/>
          <w:lang w:val="en-US" w:eastAsia="zh-CN"/>
        </w:rPr>
      </w:pPr>
    </w:p>
    <w:p w14:paraId="4A29D503">
      <w:pPr>
        <w:widowControl w:val="0"/>
        <w:numPr>
          <w:numId w:val="0"/>
        </w:numPr>
        <w:ind w:left="420" w:leftChars="0" w:firstLine="420" w:firstLineChars="0"/>
        <w:jc w:val="both"/>
        <w:rPr>
          <w:rFonts w:hint="default"/>
          <w:lang w:val="en-US" w:eastAsia="zh-CN"/>
        </w:rPr>
      </w:pPr>
    </w:p>
    <w:p w14:paraId="167CF1D0">
      <w:pPr>
        <w:widowControl w:val="0"/>
        <w:numPr>
          <w:numId w:val="0"/>
        </w:numPr>
        <w:ind w:leftChars="0" w:firstLine="420" w:firstLineChars="0"/>
        <w:jc w:val="both"/>
        <w:rPr>
          <w:rFonts w:hint="default"/>
          <w:lang w:val="en-US" w:eastAsia="zh-CN"/>
        </w:rPr>
      </w:pPr>
    </w:p>
    <w:p w14:paraId="2E28BB45">
      <w:pPr>
        <w:widowControl w:val="0"/>
        <w:numPr>
          <w:numId w:val="0"/>
        </w:numPr>
        <w:ind w:leftChars="0" w:firstLine="420" w:firstLine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C69FB"/>
    <w:multiLevelType w:val="multilevel"/>
    <w:tmpl w:val="83EC69FB"/>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851F22DA"/>
    <w:multiLevelType w:val="singleLevel"/>
    <w:tmpl w:val="851F22DA"/>
    <w:lvl w:ilvl="0" w:tentative="0">
      <w:start w:val="1"/>
      <w:numFmt w:val="decimal"/>
      <w:lvlText w:val="[%1]"/>
      <w:lvlJc w:val="left"/>
      <w:pPr>
        <w:tabs>
          <w:tab w:val="left" w:pos="312"/>
        </w:tabs>
        <w:ind w:left="945" w:leftChars="0" w:firstLine="0" w:firstLineChars="0"/>
      </w:pPr>
    </w:lvl>
  </w:abstractNum>
  <w:abstractNum w:abstractNumId="2">
    <w:nsid w:val="95FA776D"/>
    <w:multiLevelType w:val="singleLevel"/>
    <w:tmpl w:val="95FA776D"/>
    <w:lvl w:ilvl="0" w:tentative="0">
      <w:start w:val="12"/>
      <w:numFmt w:val="upperLetter"/>
      <w:suff w:val="nothing"/>
      <w:lvlText w:val="%1-"/>
      <w:lvlJc w:val="left"/>
      <w:pPr>
        <w:ind w:left="1473" w:leftChars="0" w:firstLine="0" w:firstLineChars="0"/>
      </w:pPr>
    </w:lvl>
  </w:abstractNum>
  <w:abstractNum w:abstractNumId="3">
    <w:nsid w:val="14006F1E"/>
    <w:multiLevelType w:val="singleLevel"/>
    <w:tmpl w:val="14006F1E"/>
    <w:lvl w:ilvl="0" w:tentative="0">
      <w:start w:val="1"/>
      <w:numFmt w:val="chineseCounting"/>
      <w:suff w:val="nothing"/>
      <w:lvlText w:val="%1、"/>
      <w:lvlJc w:val="left"/>
      <w:rPr>
        <w:rFonts w:hint="eastAsia"/>
      </w:rPr>
    </w:lvl>
  </w:abstractNum>
  <w:abstractNum w:abstractNumId="4">
    <w:nsid w:val="21B6AE64"/>
    <w:multiLevelType w:val="singleLevel"/>
    <w:tmpl w:val="21B6AE64"/>
    <w:lvl w:ilvl="0" w:tentative="0">
      <w:start w:val="1"/>
      <w:numFmt w:val="decimal"/>
      <w:lvlText w:val="[%1]"/>
      <w:lvlJc w:val="left"/>
      <w:pPr>
        <w:tabs>
          <w:tab w:val="left" w:pos="312"/>
        </w:tabs>
      </w:pPr>
    </w:lvl>
  </w:abstractNum>
  <w:abstractNum w:abstractNumId="5">
    <w:nsid w:val="4159C0C2"/>
    <w:multiLevelType w:val="singleLevel"/>
    <w:tmpl w:val="4159C0C2"/>
    <w:lvl w:ilvl="0" w:tentative="0">
      <w:start w:val="1"/>
      <w:numFmt w:val="decimal"/>
      <w:lvlText w:val="%1."/>
      <w:lvlJc w:val="left"/>
      <w:pPr>
        <w:tabs>
          <w:tab w:val="left" w:pos="312"/>
        </w:tabs>
      </w:pPr>
    </w:lvl>
  </w:abstractNum>
  <w:abstractNum w:abstractNumId="6">
    <w:nsid w:val="434A986D"/>
    <w:multiLevelType w:val="singleLevel"/>
    <w:tmpl w:val="434A986D"/>
    <w:lvl w:ilvl="0" w:tentative="0">
      <w:start w:val="1"/>
      <w:numFmt w:val="decimal"/>
      <w:suff w:val="nothing"/>
      <w:lvlText w:val="（%1）"/>
      <w:lvlJc w:val="left"/>
    </w:lvl>
  </w:abstractNum>
  <w:abstractNum w:abstractNumId="7">
    <w:nsid w:val="5C744CE1"/>
    <w:multiLevelType w:val="singleLevel"/>
    <w:tmpl w:val="5C744CE1"/>
    <w:lvl w:ilvl="0" w:tentative="0">
      <w:start w:val="1"/>
      <w:numFmt w:val="decimal"/>
      <w:suff w:val="space"/>
      <w:lvlText w:val="%1."/>
      <w:lvlJc w:val="left"/>
    </w:lvl>
  </w:abstractNum>
  <w:abstractNum w:abstractNumId="8">
    <w:nsid w:val="770D099C"/>
    <w:multiLevelType w:val="multilevel"/>
    <w:tmpl w:val="770D099C"/>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9">
    <w:nsid w:val="7B575FCE"/>
    <w:multiLevelType w:val="singleLevel"/>
    <w:tmpl w:val="7B575FCE"/>
    <w:lvl w:ilvl="0" w:tentative="0">
      <w:start w:val="3"/>
      <w:numFmt w:val="chineseCounting"/>
      <w:suff w:val="nothing"/>
      <w:lvlText w:val="%1、"/>
      <w:lvlJc w:val="left"/>
      <w:rPr>
        <w:rFonts w:hint="eastAsia"/>
      </w:rPr>
    </w:lvl>
  </w:abstractNum>
  <w:num w:numId="1">
    <w:abstractNumId w:val="9"/>
  </w:num>
  <w:num w:numId="2">
    <w:abstractNumId w:val="8"/>
  </w:num>
  <w:num w:numId="3">
    <w:abstractNumId w:val="6"/>
  </w:num>
  <w:num w:numId="4">
    <w:abstractNumId w:val="2"/>
  </w:num>
  <w:num w:numId="5">
    <w:abstractNumId w:val="4"/>
  </w:num>
  <w:num w:numId="6">
    <w:abstractNumId w:val="3"/>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NDk3MzFjZTk3Yjk1YTJiMTczNDE4NzFiZmRmNmIifQ=="/>
  </w:docVars>
  <w:rsids>
    <w:rsidRoot w:val="00000000"/>
    <w:rsid w:val="17D1004B"/>
    <w:rsid w:val="1F611D4C"/>
    <w:rsid w:val="3462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4051</Words>
  <Characters>4319</Characters>
  <Lines>0</Lines>
  <Paragraphs>0</Paragraphs>
  <TotalTime>472</TotalTime>
  <ScaleCrop>false</ScaleCrop>
  <LinksUpToDate>false</LinksUpToDate>
  <CharactersWithSpaces>4448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2024-08-28T11:08:00Z</dcterms:created>
  <dc:creator>DELL</dc:creator>
  <cp:lastModifiedBy>榆下墨寒书</cp:lastModifiedBy>
  <dcterms:modified xsi:type="dcterms:W3CDTF">2024-08-29T16:33:05Z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6AAF2DEA97654CC985FD8120E6FDDB98_12</vt:lpwstr>
  </property>
</Properties>
</file>